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CC" w:rsidRDefault="00E54ACC" w:rsidP="00E54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 бюджетное общеобразовательное учреждение</w:t>
      </w:r>
    </w:p>
    <w:p w:rsidR="00E54ACC" w:rsidRDefault="00E54ACC" w:rsidP="00E54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Новолялинского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  </w:t>
      </w:r>
    </w:p>
    <w:p w:rsidR="00E54ACC" w:rsidRDefault="00E54ACC" w:rsidP="00E54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«Основная общеобразовательная школа №11»</w:t>
      </w:r>
    </w:p>
    <w:p w:rsidR="00E54ACC" w:rsidRDefault="00E54ACC" w:rsidP="00E54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tblLayout w:type="fixed"/>
        <w:tblLook w:val="04A0"/>
      </w:tblPr>
      <w:tblGrid>
        <w:gridCol w:w="5937"/>
        <w:gridCol w:w="1870"/>
        <w:gridCol w:w="2243"/>
      </w:tblGrid>
      <w:tr w:rsidR="00E54ACC" w:rsidTr="00E54ACC">
        <w:trPr>
          <w:trHeight w:val="238"/>
        </w:trPr>
        <w:tc>
          <w:tcPr>
            <w:tcW w:w="5939" w:type="dxa"/>
            <w:hideMark/>
          </w:tcPr>
          <w:p w:rsidR="00E54ACC" w:rsidRDefault="00E54AC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СОГЛАСОВАНО</w:t>
            </w:r>
          </w:p>
        </w:tc>
        <w:tc>
          <w:tcPr>
            <w:tcW w:w="4115" w:type="dxa"/>
            <w:gridSpan w:val="2"/>
            <w:hideMark/>
          </w:tcPr>
          <w:p w:rsidR="00E54ACC" w:rsidRDefault="00E54AC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УТВЕРЖДАЮ</w:t>
            </w:r>
          </w:p>
        </w:tc>
      </w:tr>
      <w:tr w:rsidR="00E54ACC" w:rsidTr="00E54ACC">
        <w:trPr>
          <w:trHeight w:val="238"/>
        </w:trPr>
        <w:tc>
          <w:tcPr>
            <w:tcW w:w="5939" w:type="dxa"/>
            <w:hideMark/>
          </w:tcPr>
          <w:p w:rsidR="00E54ACC" w:rsidRDefault="00E54ACC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Педагогическим советом</w:t>
            </w:r>
          </w:p>
        </w:tc>
        <w:tc>
          <w:tcPr>
            <w:tcW w:w="4115" w:type="dxa"/>
            <w:gridSpan w:val="2"/>
            <w:hideMark/>
          </w:tcPr>
          <w:p w:rsidR="00E54ACC" w:rsidRDefault="00E54AC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Директор МБОУ НГО «ООШ№11»</w:t>
            </w:r>
          </w:p>
        </w:tc>
      </w:tr>
      <w:tr w:rsidR="00E54ACC" w:rsidTr="00E54ACC">
        <w:trPr>
          <w:trHeight w:val="238"/>
        </w:trPr>
        <w:tc>
          <w:tcPr>
            <w:tcW w:w="5939" w:type="dxa"/>
            <w:vAlign w:val="bottom"/>
            <w:hideMark/>
          </w:tcPr>
          <w:p w:rsidR="00E54ACC" w:rsidRDefault="00E54AC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НГО «ООШ№11»</w:t>
            </w:r>
          </w:p>
        </w:tc>
        <w:tc>
          <w:tcPr>
            <w:tcW w:w="1871" w:type="dxa"/>
            <w:vAlign w:val="bottom"/>
            <w:hideMark/>
          </w:tcPr>
          <w:p w:rsidR="00E54ACC" w:rsidRDefault="00E54ACC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44" w:type="dxa"/>
            <w:vAlign w:val="bottom"/>
            <w:hideMark/>
          </w:tcPr>
          <w:p w:rsidR="00E54ACC" w:rsidRDefault="00E54AC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А.А. Ющенко</w:t>
            </w:r>
          </w:p>
        </w:tc>
      </w:tr>
      <w:tr w:rsidR="00E54ACC" w:rsidTr="00E54ACC">
        <w:trPr>
          <w:trHeight w:val="238"/>
        </w:trPr>
        <w:tc>
          <w:tcPr>
            <w:tcW w:w="5939" w:type="dxa"/>
            <w:hideMark/>
          </w:tcPr>
          <w:p w:rsidR="00E54ACC" w:rsidRDefault="00E54ACC" w:rsidP="00E54AC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(протокол от 15 апреля 2020 г. № 7)</w:t>
            </w:r>
          </w:p>
        </w:tc>
        <w:tc>
          <w:tcPr>
            <w:tcW w:w="4115" w:type="dxa"/>
            <w:gridSpan w:val="2"/>
            <w:hideMark/>
          </w:tcPr>
          <w:p w:rsidR="00E54ACC" w:rsidRDefault="00E54ACC" w:rsidP="00E54AC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 апреля 2020 г.</w:t>
            </w:r>
          </w:p>
        </w:tc>
      </w:tr>
    </w:tbl>
    <w:p w:rsidR="00E54ACC" w:rsidRDefault="00E54ACC" w:rsidP="00E54AC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54ACC" w:rsidRDefault="00E54ACC" w:rsidP="00E54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Отчет о результатах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ar-SA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муниципального бюджетного общеобразовательного учреждения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Новолялинского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«Основная общеобразовательная школа №11»</w:t>
      </w:r>
    </w:p>
    <w:p w:rsidR="00E54ACC" w:rsidRDefault="00E54ACC" w:rsidP="00E54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ACC" w:rsidRDefault="00E54ACC" w:rsidP="00E54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Аналитическая часть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 Организационно-правовое обеспечение деятельности образовательного учреждения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1.1. Устав образовательного учреждения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Устав утвержден постановлением УО НГО № 20  от 18 марта 2020 года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1.2. Юридический адрес ОУ, фактический адрес ОУ</w:t>
      </w:r>
    </w:p>
    <w:p w:rsidR="00E54ACC" w:rsidRDefault="00E54ACC" w:rsidP="00E54AC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Юридический и фактический адрес школы: </w:t>
      </w:r>
    </w:p>
    <w:p w:rsidR="00E54ACC" w:rsidRDefault="00E54ACC" w:rsidP="00E54A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624420, Свердловская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Новолялинский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п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обва, ул. Чехова, д.11 (тел./факс – 8(34388) 3-10-93)</w:t>
      </w:r>
    </w:p>
    <w:p w:rsidR="00E54ACC" w:rsidRDefault="00E54ACC" w:rsidP="00E54AC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iCs/>
            <w:color w:val="000000"/>
            <w:sz w:val="28"/>
            <w:szCs w:val="28"/>
            <w:lang w:val="en-US"/>
          </w:rPr>
          <w:t>shkola</w:t>
        </w:r>
        <w:r>
          <w:rPr>
            <w:rStyle w:val="a3"/>
            <w:iCs/>
            <w:color w:val="000000"/>
            <w:sz w:val="28"/>
            <w:szCs w:val="28"/>
          </w:rPr>
          <w:t>11</w:t>
        </w:r>
        <w:r>
          <w:rPr>
            <w:rStyle w:val="a3"/>
            <w:iCs/>
            <w:color w:val="000000"/>
            <w:sz w:val="28"/>
            <w:szCs w:val="28"/>
            <w:lang w:val="en-US"/>
          </w:rPr>
          <w:t>lobva</w:t>
        </w:r>
        <w:r>
          <w:rPr>
            <w:rStyle w:val="a3"/>
            <w:iCs/>
            <w:color w:val="000000"/>
            <w:sz w:val="28"/>
            <w:szCs w:val="28"/>
          </w:rPr>
          <w:t>@</w:t>
        </w:r>
        <w:r>
          <w:rPr>
            <w:rStyle w:val="a3"/>
            <w:iCs/>
            <w:color w:val="000000"/>
            <w:sz w:val="28"/>
            <w:szCs w:val="28"/>
            <w:lang w:val="en-US"/>
          </w:rPr>
          <w:t>mail</w:t>
        </w:r>
        <w:r>
          <w:rPr>
            <w:rStyle w:val="a3"/>
            <w:iCs/>
            <w:color w:val="000000"/>
            <w:sz w:val="28"/>
            <w:szCs w:val="28"/>
          </w:rPr>
          <w:t>.</w:t>
        </w:r>
        <w:r>
          <w:rPr>
            <w:rStyle w:val="a3"/>
            <w:iCs/>
            <w:color w:val="000000"/>
            <w:sz w:val="28"/>
            <w:szCs w:val="28"/>
            <w:lang w:val="en-US"/>
          </w:rPr>
          <w:t>ru</w:t>
        </w:r>
      </w:hyperlink>
    </w:p>
    <w:p w:rsidR="00E54ACC" w:rsidRDefault="00E54ACC" w:rsidP="00E54A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Сайт: 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sosh</w:t>
      </w:r>
      <w:proofErr w:type="spellEnd"/>
      <w:r>
        <w:rPr>
          <w:rFonts w:ascii="Times New Roman" w:hAnsi="Times New Roman"/>
          <w:sz w:val="28"/>
          <w:szCs w:val="28"/>
        </w:rPr>
        <w:t>11.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1.3. Наличие свидетельств: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а) </w:t>
      </w:r>
      <w:r>
        <w:rPr>
          <w:rFonts w:ascii="Times New Roman" w:hAnsi="Times New Roman"/>
          <w:i/>
          <w:sz w:val="28"/>
          <w:szCs w:val="24"/>
        </w:rPr>
        <w:t>о внесение записи в Единый государственный реестр юридических лиц</w:t>
      </w:r>
      <w:r>
        <w:rPr>
          <w:rFonts w:ascii="Times New Roman" w:hAnsi="Times New Roman"/>
          <w:sz w:val="28"/>
          <w:szCs w:val="24"/>
        </w:rPr>
        <w:t xml:space="preserve">  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Лист записи Единого государственного реестра юридических лиц от 09.01. 2014г. за основным </w:t>
      </w:r>
      <w:proofErr w:type="gramStart"/>
      <w:r>
        <w:rPr>
          <w:rFonts w:ascii="Times New Roman" w:hAnsi="Times New Roman"/>
          <w:sz w:val="28"/>
          <w:szCs w:val="24"/>
        </w:rPr>
        <w:t>государственном</w:t>
      </w:r>
      <w:proofErr w:type="gramEnd"/>
      <w:r>
        <w:rPr>
          <w:rFonts w:ascii="Times New Roman" w:hAnsi="Times New Roman"/>
          <w:sz w:val="28"/>
          <w:szCs w:val="24"/>
        </w:rPr>
        <w:t xml:space="preserve"> регистрационным номером 2146680000146. Выдано Межрайонной ИФНС России №26 по Свердловской области;</w:t>
      </w:r>
    </w:p>
    <w:p w:rsidR="00E54ACC" w:rsidRDefault="00E54ACC" w:rsidP="00E54ACC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б) о постановке на учёт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Федерации. </w:t>
      </w:r>
    </w:p>
    <w:p w:rsidR="00E54ACC" w:rsidRDefault="00E54ACC" w:rsidP="00E54ACC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Свидетельство о постановке на учет в налоговом органе по месту нахождения, зарегистрированном 18 февраля 1999 года Межрайонной инспекции МНС РФ №7 по Свердловской области, серия 66 № 007251727.</w:t>
      </w:r>
    </w:p>
    <w:p w:rsidR="00E54ACC" w:rsidRDefault="00E54ACC" w:rsidP="00E54ACC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ОГРН – 1026602073838</w:t>
      </w:r>
    </w:p>
    <w:p w:rsidR="00E54ACC" w:rsidRDefault="00E54ACC" w:rsidP="00E54ACC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ИНН - 6647002662</w:t>
      </w:r>
    </w:p>
    <w:p w:rsidR="00E54ACC" w:rsidRDefault="00E54ACC" w:rsidP="00E54ACC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КПП - 667001001</w:t>
      </w:r>
    </w:p>
    <w:p w:rsidR="00E54ACC" w:rsidRDefault="00E54ACC" w:rsidP="00E54ACC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1.4. Документы, на основании которых осуществляет свою деятельность ОУ: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а) лицензия: серия, регистрационный номер, срок действия.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Лицензия на право ведения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выдана бессрочно Министерством общего и профессионального образования Свердловской области – Серия 66 № 003304, </w:t>
      </w:r>
      <w:proofErr w:type="gramStart"/>
      <w:r>
        <w:rPr>
          <w:rFonts w:ascii="Times New Roman" w:hAnsi="Times New Roman"/>
          <w:sz w:val="28"/>
          <w:szCs w:val="28"/>
        </w:rPr>
        <w:t>регистрационный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 № 16094 от 28.05.2012 года.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МБОУ НГО «ООШ№11» имеет лицензию на право осуществления следующих видов деятельности: начальное общее образование, основное общее образование, дополнительное образование для детей и взрослых; 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б) свидетельство о государственной аккредитации: серия, регистрационный номер, срок действия.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Свидетельство об  аккредитации регистрационный № 8891, серия 66А01 № 0002535 от 09 февраля 2016 года на срок до 09 февраля 2028 года.</w:t>
      </w:r>
      <w:proofErr w:type="gramEnd"/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1.5. Учредитель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Учредителем и собственником имущества является муниципальное образование </w:t>
      </w:r>
      <w:proofErr w:type="spellStart"/>
      <w:r>
        <w:rPr>
          <w:rFonts w:ascii="Times New Roman" w:hAnsi="Times New Roman"/>
          <w:sz w:val="28"/>
          <w:szCs w:val="24"/>
        </w:rPr>
        <w:t>Новолялинский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городской округ.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Функции и полномочия учредителя и собственника МБОУ НГО «ООШ №11» осуществляет Управление образованием </w:t>
      </w:r>
      <w:proofErr w:type="spellStart"/>
      <w:r>
        <w:rPr>
          <w:rFonts w:ascii="Times New Roman" w:hAnsi="Times New Roman"/>
          <w:sz w:val="28"/>
          <w:szCs w:val="24"/>
        </w:rPr>
        <w:t>Новолялинского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городского округа.</w:t>
      </w:r>
    </w:p>
    <w:p w:rsidR="00E54ACC" w:rsidRDefault="00E54ACC" w:rsidP="00E54A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МБОУ НГО «ООШ №11» </w:t>
      </w:r>
      <w:r>
        <w:rPr>
          <w:rFonts w:ascii="Times New Roman" w:hAnsi="Times New Roman"/>
          <w:sz w:val="28"/>
          <w:szCs w:val="28"/>
          <w:u w:val="single"/>
        </w:rPr>
        <w:t>является юридическим лицом</w:t>
      </w:r>
      <w:r>
        <w:rPr>
          <w:rFonts w:ascii="Times New Roman" w:hAnsi="Times New Roman"/>
          <w:sz w:val="28"/>
          <w:szCs w:val="28"/>
        </w:rPr>
        <w:t xml:space="preserve">, и от своего имени может приобретать и осуществлять имущественные и личные неимущественные права, </w:t>
      </w:r>
      <w:proofErr w:type="gramStart"/>
      <w:r>
        <w:rPr>
          <w:rFonts w:ascii="Times New Roman" w:hAnsi="Times New Roman"/>
          <w:sz w:val="28"/>
          <w:szCs w:val="28"/>
        </w:rPr>
        <w:t>нести обязанности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, быть истцом и ответчиком в суде, обладает обособленным имуществом на праве оперативного управления, самостоятельным балансом, лицевыми счетами в органах Федерального казначейства, в других кредитных организациях; имеет печать с изображением Государственного герба Российской Федерации и со своим полным наименованием на русском языке. 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2. Право владения. Использование материально-технической базы.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2.1. На каких площадях ведётся образовательная деятельность 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highlight w:val="yellow"/>
        </w:rPr>
      </w:pPr>
      <w:r>
        <w:rPr>
          <w:rFonts w:ascii="Times New Roman" w:hAnsi="Times New Roman"/>
          <w:sz w:val="28"/>
          <w:szCs w:val="24"/>
        </w:rPr>
        <w:t>Трехэтажное кирпичное здание.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2.2. Территория образовательного учреждения.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Земельный участок общая площадь </w:t>
      </w:r>
      <w:r>
        <w:rPr>
          <w:rFonts w:ascii="Times New Roman" w:hAnsi="Times New Roman"/>
          <w:sz w:val="28"/>
          <w:szCs w:val="28"/>
        </w:rPr>
        <w:t>6313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Кадастровый номер 66:18:0701002:32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Вид права: постоянное (бессрочное) пользование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территории находятся</w:t>
      </w:r>
      <w:r>
        <w:t xml:space="preserve"> </w:t>
      </w:r>
      <w:r>
        <w:rPr>
          <w:rFonts w:ascii="Times New Roman" w:hAnsi="Times New Roman"/>
          <w:sz w:val="28"/>
          <w:szCs w:val="24"/>
        </w:rPr>
        <w:t>спортивная площадка.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2.3. Требования к зданию образовательного учреждения.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Особенности проекта здания ОУ. Проектная и фактическая наполняемость. Обоснование одной или двух смен работы ОУ.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Общая площадь классных комнат: 1300,4 кв. м.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Общая численность учащихся: 120 учащихся.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Существующие площади позволяют вести обучение в одну смену.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Перечень учебных кабинетов, мастерских, их оснащенность.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Кабинет начальных классов -4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Кабинет физики и химии -1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Кабинет русского языка -2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Кабинет математики -1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Кабинет биологии и географии-1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Кабинет технологии -1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Компьютерный класс-1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Библиотека, читальный зал -1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Школьный музей боевой славы «Добровольцы Урала»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Гимнастический зал-1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Кабинеты административного персонала и службы сопровождения: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Кабинет директора, учительская</w:t>
      </w:r>
    </w:p>
    <w:p w:rsidR="00E54ACC" w:rsidRDefault="00E54ACC" w:rsidP="00E54A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Прочие помещения: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Медицинский кабинет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Процедурный кабинет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Столовая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Материально-техническая база обеспечивает реализацию образовательных программ.    Имеются технические средства обучения: интерактивный комплекс,  мобильный компьютерный класс,  интерактивные доски - 2, проекторы-5, персональные компьютеры - 48, телевизоры - 7, музыкальные центры – 3, </w:t>
      </w:r>
      <w:r>
        <w:rPr>
          <w:rFonts w:ascii="Times New Roman" w:hAnsi="Times New Roman"/>
          <w:sz w:val="28"/>
          <w:szCs w:val="28"/>
          <w:lang w:val="en-US"/>
        </w:rPr>
        <w:t>DVD</w:t>
      </w:r>
      <w:r>
        <w:rPr>
          <w:rFonts w:ascii="Times New Roman" w:hAnsi="Times New Roman"/>
          <w:sz w:val="28"/>
          <w:szCs w:val="28"/>
        </w:rPr>
        <w:t xml:space="preserve">- плееры – 4, видеокамера – 1, магнитофоны – 4, принтеры – 7, МФУ – 2, цифровой фотоаппарат – 2,  </w:t>
      </w:r>
      <w:proofErr w:type="spellStart"/>
      <w:r>
        <w:rPr>
          <w:rFonts w:ascii="Times New Roman" w:hAnsi="Times New Roman"/>
          <w:sz w:val="28"/>
          <w:szCs w:val="28"/>
        </w:rPr>
        <w:t>графопроектор</w:t>
      </w:r>
      <w:proofErr w:type="spellEnd"/>
      <w:r>
        <w:rPr>
          <w:rFonts w:ascii="Times New Roman" w:hAnsi="Times New Roman"/>
          <w:sz w:val="28"/>
          <w:szCs w:val="28"/>
        </w:rPr>
        <w:t xml:space="preserve"> – 1,  </w:t>
      </w:r>
      <w:proofErr w:type="spellStart"/>
      <w:r>
        <w:rPr>
          <w:rFonts w:ascii="Times New Roman" w:hAnsi="Times New Roman"/>
          <w:sz w:val="28"/>
          <w:szCs w:val="28"/>
        </w:rPr>
        <w:t>оверхед-проектор</w:t>
      </w:r>
      <w:proofErr w:type="spellEnd"/>
      <w:r>
        <w:rPr>
          <w:rFonts w:ascii="Times New Roman" w:hAnsi="Times New Roman"/>
          <w:sz w:val="28"/>
          <w:szCs w:val="28"/>
        </w:rPr>
        <w:t xml:space="preserve"> – 2. 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Оснащение по учебным предметам соответствует перечню учебного оборудования для общеобразовательных учреждений РФ и позволяет реализовывать образовательные программы. Программно-методическое, дидактическое оснащение достаточно и соответствует виду образовательной деятельности, контрольным нормативам.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Библиотечный фонд составляет 6251экземпляров, из них учебников – 2406, учебные пособия - 220, методической литературы – 142, художественной литературы – 3000, справочной литературы – 320,электронные ресурсы-65. 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Фонд библиотеки соответствует требованиям ФГОС, учебники фонда входят в федеральный перечень, утвержденный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образования и науки Российской Федерации от 31 марта 2014 года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Материально-техническая база школы достаточна для реализации инновационных педагогических процессов, вместе с тем, требует последовательного развития и укрепления.</w:t>
      </w:r>
      <w:r>
        <w:rPr>
          <w:rFonts w:ascii="Times New Roman" w:hAnsi="Times New Roman"/>
          <w:sz w:val="28"/>
          <w:szCs w:val="24"/>
        </w:rPr>
        <w:t xml:space="preserve"> Кабинеты химии, физики, биологии оснащены необходимым демонстрационным и лабораторным оборудованием. Для уроков обслуживающего труда имеются швейные машины, электроплита с духовым шкафом, холодильник, микроволновая печь, столовая и кухонная посуда. В мастерской для деревообработки имеется деревообрабатывающий, сверлильный станки и необходимый инструмент для уроков технологии.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Школьная спортивная площадка  оборудована спортивными сооружениями: полоса препятствий,  металлические шесты, лестницы,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рукоход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турники, футбольное поле, волейбольная и баскетбольные площадки. 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Для занятий по программам дополнительного образования используются: учебные кабинеты, школьный музей Боевой славы, гимнастический зал, спортивная площадка, полоса препятствий, библиотека. Все помещения оборудованы в соответствии с требованиями в зависимости от назначения помещения. 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подключена к сети </w:t>
      </w:r>
      <w:r>
        <w:rPr>
          <w:rFonts w:ascii="Times New Roman" w:hAnsi="Times New Roman"/>
          <w:sz w:val="28"/>
          <w:szCs w:val="28"/>
          <w:lang w:val="en-US"/>
        </w:rPr>
        <w:t>Internet</w:t>
      </w:r>
      <w:r>
        <w:rPr>
          <w:rFonts w:ascii="Times New Roman" w:hAnsi="Times New Roman"/>
          <w:sz w:val="28"/>
          <w:szCs w:val="28"/>
        </w:rPr>
        <w:t>, открыт школьный сайт.</w:t>
      </w:r>
    </w:p>
    <w:p w:rsidR="00F13422" w:rsidRDefault="00F13422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4"/>
        </w:rPr>
      </w:pPr>
    </w:p>
    <w:p w:rsidR="00F13422" w:rsidRDefault="00F13422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4"/>
        </w:rPr>
      </w:pP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lastRenderedPageBreak/>
        <w:t>Наличие медицинского кабинета, его оборудование.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медицинском  и процедурном кабинетах имеется необходимое оборудование для оказания медицинских услуг, профилактических осмотров и вакцинации детей.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Наличие столовой  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Имеется столовая,  которая обеспечена технологическим оборудованием, их техническое состояние в соответствии с установленными требованиями – удовлетворительное, число посадочных мест в соответствии с установленными нормами 60. Санитарное состояние пищеблока, подсобных помещений для хранения продуктов, обеспеченность посудой удовлетворительное.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В 20</w:t>
      </w:r>
      <w:r w:rsidR="00F2245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году был проведен косметический ремонт здания школы, отремонтировано ограждение, установлено видеонаблюдение в здании школы и по  наружному периметру здания.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3. Структура образовательного учреждения и система управления.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Управление школой строится на принципах единоначалия и самоуправления.</w:t>
      </w:r>
      <w:r>
        <w:rPr>
          <w:rFonts w:ascii="Times New Roman" w:hAnsi="Times New Roman"/>
          <w:b/>
          <w:sz w:val="28"/>
          <w:szCs w:val="24"/>
        </w:rPr>
        <w:t xml:space="preserve"> Административные обязанности</w:t>
      </w:r>
      <w:r>
        <w:rPr>
          <w:rFonts w:ascii="Times New Roman" w:hAnsi="Times New Roman"/>
          <w:sz w:val="28"/>
          <w:szCs w:val="24"/>
        </w:rPr>
        <w:t xml:space="preserve"> распределены согласно Уставу, штатному расписанию, четко распределены функциональные обязанности согласно квалификационным характеристикам. 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tbl>
      <w:tblPr>
        <w:tblW w:w="4750" w:type="pct"/>
        <w:jc w:val="center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4011"/>
        <w:gridCol w:w="2728"/>
        <w:gridCol w:w="2341"/>
      </w:tblGrid>
      <w:tr w:rsidR="00E54ACC" w:rsidTr="00E54ACC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Default="00E54AC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Должность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Default="00E54AC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ФИО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Default="00E54AC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Категория</w:t>
            </w:r>
          </w:p>
        </w:tc>
      </w:tr>
      <w:tr w:rsidR="00E54ACC" w:rsidTr="00E54ACC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CC" w:rsidRDefault="00E54ACC">
            <w:pPr>
              <w:widowControl w:val="0"/>
              <w:numPr>
                <w:ilvl w:val="0"/>
                <w:numId w:val="1"/>
              </w:num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Default="00E54AC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Директор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Default="00E54AC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А.А. Ющенко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Default="00E54AC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Соответствие занимаемой должности</w:t>
            </w:r>
          </w:p>
        </w:tc>
      </w:tr>
      <w:tr w:rsidR="00E54ACC" w:rsidTr="00E54ACC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CC" w:rsidRDefault="00E54ACC">
            <w:pPr>
              <w:widowControl w:val="0"/>
              <w:numPr>
                <w:ilvl w:val="0"/>
                <w:numId w:val="1"/>
              </w:num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Default="00E54AC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Default="00E54AC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Н.Н.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Патенкова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Default="00E54AC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Соответствие занимаемой должности</w:t>
            </w:r>
          </w:p>
        </w:tc>
      </w:tr>
    </w:tbl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</w:rPr>
      </w:pP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Директор –</w:t>
      </w:r>
      <w:r>
        <w:rPr>
          <w:rFonts w:ascii="Times New Roman" w:hAnsi="Times New Roman"/>
          <w:sz w:val="28"/>
          <w:szCs w:val="24"/>
        </w:rPr>
        <w:t xml:space="preserve">  назначается и освобождается от занимаемой должности приказом начальника Управления образованием НГО на основании трудового договора. Осуществляет руководство деятельностью образовательной организации в соответствии с законодательством Российской Федерации и Уставом, несет ответственность за деятельность Учреждения.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Заместитель директора по УВР</w:t>
      </w:r>
      <w:r>
        <w:rPr>
          <w:rFonts w:ascii="Times New Roman" w:hAnsi="Times New Roman"/>
          <w:sz w:val="28"/>
          <w:szCs w:val="24"/>
        </w:rPr>
        <w:t xml:space="preserve"> – назначаются на должность Директором образовательной организации по согласованию.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Педагогический совет</w:t>
      </w:r>
      <w:r>
        <w:rPr>
          <w:rFonts w:ascii="Times New Roman" w:hAnsi="Times New Roman"/>
          <w:sz w:val="28"/>
          <w:szCs w:val="24"/>
        </w:rPr>
        <w:t xml:space="preserve"> –  является постоянно действующим органом самоуправления образовательной организации, который создается для рассмотрения основных вопросов образовательного процесса.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Родительский комитет образовательной организации</w:t>
      </w:r>
      <w:r>
        <w:rPr>
          <w:rFonts w:ascii="Times New Roman" w:hAnsi="Times New Roman"/>
          <w:sz w:val="28"/>
          <w:szCs w:val="24"/>
        </w:rPr>
        <w:t xml:space="preserve"> – создается в целях содействия образовательной организации в осуществлении воспитания и обучения детей в образовательной организации. Родительский комитет призван содействовать образовательной организации в организации образовательного процесса, социальной защите обучающихся, обеспечении единства педагогических требований к </w:t>
      </w:r>
      <w:proofErr w:type="gramStart"/>
      <w:r>
        <w:rPr>
          <w:rFonts w:ascii="Times New Roman" w:hAnsi="Times New Roman"/>
          <w:sz w:val="28"/>
          <w:szCs w:val="24"/>
        </w:rPr>
        <w:t>обучающимся</w:t>
      </w:r>
      <w:proofErr w:type="gramEnd"/>
      <w:r>
        <w:rPr>
          <w:rFonts w:ascii="Times New Roman" w:hAnsi="Times New Roman"/>
          <w:sz w:val="28"/>
          <w:szCs w:val="24"/>
        </w:rPr>
        <w:t>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Общее собрание работников Учреждения 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8"/>
        </w:rPr>
        <w:t>Ученическое  самоуправление «Звездный парламент»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Основные формы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координации деятельности аппарата управления </w:t>
      </w:r>
      <w:r>
        <w:rPr>
          <w:rFonts w:ascii="Times New Roman" w:hAnsi="Times New Roman"/>
          <w:b/>
          <w:i/>
          <w:sz w:val="28"/>
          <w:szCs w:val="24"/>
        </w:rPr>
        <w:t>образовательной организации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совещание при директоре;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оперативное совещание педагогического коллектива;</w:t>
      </w:r>
    </w:p>
    <w:p w:rsidR="00E54ACC" w:rsidRDefault="00E54ACC" w:rsidP="00E54AC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собрания трудового коллектива.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Все перечисленные структуры совместными усилиями решают основные задачи образовательной организации и соответствуют Уставу МБОУ НГО «ООШ №11»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Основные формы координации деятельности:</w:t>
      </w:r>
    </w:p>
    <w:p w:rsidR="00E54ACC" w:rsidRDefault="00E54ACC" w:rsidP="00E54ACC">
      <w:pPr>
        <w:numPr>
          <w:ilvl w:val="0"/>
          <w:numId w:val="2"/>
        </w:numPr>
        <w:tabs>
          <w:tab w:val="left" w:pos="900"/>
        </w:tabs>
        <w:spacing w:after="0" w:line="240" w:lineRule="auto"/>
        <w:ind w:hanging="786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общешкольный план работы МБОУ НГО «ООШ №11»на год;</w:t>
      </w:r>
    </w:p>
    <w:p w:rsidR="00E54ACC" w:rsidRDefault="00E54ACC" w:rsidP="00E54ACC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план </w:t>
      </w:r>
      <w:proofErr w:type="spellStart"/>
      <w:r>
        <w:rPr>
          <w:rFonts w:ascii="Times New Roman" w:hAnsi="Times New Roman"/>
          <w:sz w:val="28"/>
          <w:szCs w:val="24"/>
        </w:rPr>
        <w:t>внутришкольного</w:t>
      </w:r>
      <w:proofErr w:type="spellEnd"/>
      <w:r>
        <w:rPr>
          <w:rFonts w:ascii="Times New Roman" w:hAnsi="Times New Roman"/>
          <w:sz w:val="28"/>
          <w:szCs w:val="24"/>
        </w:rPr>
        <w:t xml:space="preserve"> контроля;</w:t>
      </w:r>
    </w:p>
    <w:p w:rsidR="00E54ACC" w:rsidRDefault="00E54ACC" w:rsidP="00E54ACC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план воспитания и социализации «Мы едины…»;</w:t>
      </w:r>
    </w:p>
    <w:p w:rsidR="00E54ACC" w:rsidRDefault="00E54ACC" w:rsidP="00E54ACC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программа развития «Школа поиска и самоопределения»;</w:t>
      </w:r>
    </w:p>
    <w:p w:rsidR="00E54ACC" w:rsidRDefault="00E54ACC" w:rsidP="00E54ACC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план работы школьного методического объединения классных руководителей.</w:t>
      </w:r>
    </w:p>
    <w:p w:rsidR="00E54ACC" w:rsidRDefault="00E54ACC" w:rsidP="00E54ACC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план работы школьного методического объединения учителей-предметников</w:t>
      </w:r>
    </w:p>
    <w:p w:rsidR="00E54ACC" w:rsidRDefault="00E54ACC" w:rsidP="00E54ACC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план работы школьного методического объединения учителей начальных классов</w:t>
      </w:r>
    </w:p>
    <w:p w:rsidR="00E54ACC" w:rsidRDefault="00E54ACC" w:rsidP="00E54ACC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план работы школьного музея боевой славы «Добровольцы Урала»</w:t>
      </w:r>
    </w:p>
    <w:p w:rsidR="00E54ACC" w:rsidRDefault="00E54ACC" w:rsidP="00E54ACC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план работы школьной библиотеки</w:t>
      </w:r>
    </w:p>
    <w:p w:rsidR="00E54ACC" w:rsidRDefault="00E54ACC" w:rsidP="00E54ACC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план работы социального педагога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4"/>
        </w:rPr>
      </w:pP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Оценка эффективности и системы управления содержанием и качеством подготовки образовательного учреждения.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3.1. соответствие организации управления образовательным учреждением уставным требованиям.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highlight w:val="yellow"/>
        </w:rPr>
      </w:pPr>
      <w:r>
        <w:rPr>
          <w:rFonts w:ascii="Times New Roman" w:hAnsi="Times New Roman"/>
          <w:sz w:val="28"/>
          <w:szCs w:val="24"/>
        </w:rPr>
        <w:t>Организация управления образовательной организации соответствует уставным требованиям.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3.2. соответствие собственной нормативной и организационно-распорядительной документации действующему законодательству и Уставу.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Собственные нормативные и организационно-распорядительные документации соответствуют действующему законодательству и Уставу.</w:t>
      </w:r>
    </w:p>
    <w:p w:rsidR="00E54ACC" w:rsidRDefault="00E54ACC" w:rsidP="00E54AC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E54ACC" w:rsidRDefault="00E54ACC" w:rsidP="00E54AC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28"/>
          <w:szCs w:val="24"/>
        </w:rPr>
        <w:t>4. Контингент образовательного учреждения</w:t>
      </w:r>
    </w:p>
    <w:p w:rsidR="00E54ACC" w:rsidRDefault="00E54ACC" w:rsidP="00E54A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настоящее время  количество обучающихся в школе насчитывает 129 человек. Обучение организовано в одну смену, распределение учащихся по ступеням и количество классов-комплектов показано в таблице </w:t>
      </w:r>
    </w:p>
    <w:p w:rsidR="00E54ACC" w:rsidRDefault="00E54ACC" w:rsidP="00E54A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Количественные показатели по  учебным годам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3"/>
        <w:gridCol w:w="1983"/>
        <w:gridCol w:w="1962"/>
        <w:gridCol w:w="1944"/>
        <w:gridCol w:w="2445"/>
      </w:tblGrid>
      <w:tr w:rsidR="00CE52ED" w:rsidTr="00CE52E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ED" w:rsidRDefault="00CE52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ED" w:rsidRDefault="00CE52ED" w:rsidP="00CE52E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 – 2017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ED" w:rsidRDefault="00CE52ED" w:rsidP="00CE52E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ED" w:rsidRDefault="00CE52ED" w:rsidP="00CE52E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 – 2019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ED" w:rsidRDefault="00CE52E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</w:p>
        </w:tc>
      </w:tr>
      <w:tr w:rsidR="00CE52ED" w:rsidTr="00CE52E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ED" w:rsidRDefault="00CE52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– 4 классы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ED" w:rsidRDefault="00CE52ED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ED" w:rsidRDefault="00CE52ED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ED" w:rsidRDefault="00CE52ED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ED" w:rsidRDefault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</w:t>
            </w:r>
          </w:p>
        </w:tc>
      </w:tr>
      <w:tr w:rsidR="00CE52ED" w:rsidTr="00CE52E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ED" w:rsidRDefault="00CE52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– 9 классы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ED" w:rsidRDefault="00CE52ED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ED" w:rsidRDefault="00CE52ED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ED" w:rsidRDefault="00CE52ED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ED" w:rsidRDefault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61</w:t>
            </w:r>
          </w:p>
        </w:tc>
      </w:tr>
      <w:tr w:rsidR="00CE52ED" w:rsidTr="00CE52E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ED" w:rsidRDefault="00CE52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всего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ED" w:rsidRDefault="00CE52ED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ED" w:rsidRDefault="00CE52ED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ED" w:rsidRDefault="00CE52ED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ED" w:rsidRDefault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113</w:t>
            </w:r>
          </w:p>
        </w:tc>
      </w:tr>
    </w:tbl>
    <w:p w:rsidR="00F13422" w:rsidRDefault="00F13422" w:rsidP="00E54AC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E54ACC" w:rsidRDefault="00E54ACC" w:rsidP="00E54AC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4.2. Структура классов.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20</w:t>
      </w:r>
      <w:r w:rsidR="001778F1">
        <w:rPr>
          <w:rFonts w:ascii="Times New Roman" w:hAnsi="Times New Roman"/>
          <w:sz w:val="28"/>
          <w:szCs w:val="24"/>
        </w:rPr>
        <w:t xml:space="preserve">18-2019 </w:t>
      </w:r>
      <w:r>
        <w:rPr>
          <w:rFonts w:ascii="Times New Roman" w:hAnsi="Times New Roman"/>
          <w:sz w:val="28"/>
          <w:szCs w:val="24"/>
        </w:rPr>
        <w:t xml:space="preserve">году в школе сформировано 9 классов: </w:t>
      </w:r>
    </w:p>
    <w:p w:rsidR="00E54ACC" w:rsidRDefault="00E54ACC" w:rsidP="00E54AC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на первой ступени обучения по ФГОС НОО занимается 1, 2, 3, 4 классы;</w:t>
      </w:r>
    </w:p>
    <w:p w:rsidR="00E54ACC" w:rsidRDefault="00E54ACC" w:rsidP="00E54AC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на второй ступени обучения:  по ФГОС ООО занимаются 5,6,7,8  классы;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по </w:t>
      </w:r>
      <w:r w:rsidR="001778F1">
        <w:rPr>
          <w:rFonts w:ascii="Times New Roman" w:hAnsi="Times New Roman"/>
          <w:sz w:val="28"/>
          <w:szCs w:val="24"/>
        </w:rPr>
        <w:t xml:space="preserve"> ФК </w:t>
      </w:r>
      <w:r>
        <w:rPr>
          <w:rFonts w:ascii="Times New Roman" w:hAnsi="Times New Roman"/>
          <w:sz w:val="28"/>
          <w:szCs w:val="24"/>
        </w:rPr>
        <w:t>ГОС 2004 года 9 класс</w:t>
      </w:r>
    </w:p>
    <w:p w:rsidR="00E54ACC" w:rsidRDefault="00E54ACC" w:rsidP="00E54AC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4.3. Реализация различных форм обучения.</w:t>
      </w:r>
    </w:p>
    <w:p w:rsidR="00E54ACC" w:rsidRDefault="00E54ACC" w:rsidP="00E54A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tbl>
      <w:tblPr>
        <w:tblW w:w="10319" w:type="dxa"/>
        <w:tblInd w:w="-5" w:type="dxa"/>
        <w:tblLayout w:type="fixed"/>
        <w:tblLook w:val="04A0"/>
      </w:tblPr>
      <w:tblGrid>
        <w:gridCol w:w="3090"/>
        <w:gridCol w:w="2409"/>
        <w:gridCol w:w="2410"/>
        <w:gridCol w:w="2410"/>
      </w:tblGrid>
      <w:tr w:rsidR="00E54ACC" w:rsidTr="00E54ACC">
        <w:trPr>
          <w:cantSplit/>
          <w:trHeight w:val="85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ACC" w:rsidRDefault="00E54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контингента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45C" w:rsidRDefault="00F2245C" w:rsidP="00F2245C">
            <w:pPr>
              <w:snapToGrid w:val="0"/>
              <w:spacing w:after="0" w:line="240" w:lineRule="auto"/>
              <w:ind w:left="-103" w:righ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 по ОУ</w:t>
            </w:r>
          </w:p>
          <w:p w:rsidR="00E54ACC" w:rsidRDefault="00E54ACC">
            <w:pPr>
              <w:spacing w:after="0" w:line="240" w:lineRule="auto"/>
              <w:ind w:left="-10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полуг.2017-2018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54ACC" w:rsidRDefault="00E54ACC">
            <w:pPr>
              <w:spacing w:after="0" w:line="240" w:lineRule="auto"/>
              <w:ind w:left="-10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2018-2019уч.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ACC" w:rsidRDefault="00E54ACC">
            <w:pPr>
              <w:snapToGrid w:val="0"/>
              <w:spacing w:after="0" w:line="240" w:lineRule="auto"/>
              <w:ind w:left="-103" w:righ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 по ОУ</w:t>
            </w:r>
          </w:p>
          <w:p w:rsidR="00E54ACC" w:rsidRDefault="00E54ACC">
            <w:pPr>
              <w:snapToGrid w:val="0"/>
              <w:spacing w:after="0" w:line="240" w:lineRule="auto"/>
              <w:ind w:left="-103" w:righ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полуг.2017-2018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54ACC" w:rsidRDefault="00E54ACC">
            <w:pPr>
              <w:snapToGrid w:val="0"/>
              <w:spacing w:after="0" w:line="240" w:lineRule="auto"/>
              <w:ind w:left="-103" w:righ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2018-2019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45C" w:rsidRDefault="00F2245C" w:rsidP="00F2245C">
            <w:pPr>
              <w:snapToGrid w:val="0"/>
              <w:spacing w:after="0" w:line="240" w:lineRule="auto"/>
              <w:ind w:left="-103" w:righ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 по ОУ</w:t>
            </w:r>
          </w:p>
          <w:p w:rsidR="00F2245C" w:rsidRDefault="00F2245C" w:rsidP="00F2245C">
            <w:pPr>
              <w:snapToGrid w:val="0"/>
              <w:spacing w:after="0" w:line="240" w:lineRule="auto"/>
              <w:ind w:left="-103" w:righ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полуг.2018-2019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54ACC" w:rsidRDefault="00F2245C" w:rsidP="00F2245C">
            <w:pPr>
              <w:snapToGrid w:val="0"/>
              <w:spacing w:after="0" w:line="240" w:lineRule="auto"/>
              <w:ind w:left="-103" w:righ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2019-2020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</w:t>
            </w:r>
          </w:p>
        </w:tc>
      </w:tr>
      <w:tr w:rsidR="00E54ACC" w:rsidTr="00E54ACC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ACC" w:rsidRDefault="00E54ACC">
            <w:pPr>
              <w:snapToGrid w:val="0"/>
              <w:spacing w:after="0" w:line="240" w:lineRule="auto"/>
              <w:ind w:left="5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E54ACC" w:rsidRDefault="00E54ACC">
            <w:pPr>
              <w:spacing w:after="0" w:line="240" w:lineRule="auto"/>
              <w:ind w:left="5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обучающихся/воспитанников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ACC" w:rsidRDefault="00E54ACC">
            <w:pPr>
              <w:snapToGrid w:val="0"/>
              <w:spacing w:after="0" w:line="240" w:lineRule="auto"/>
              <w:ind w:left="-10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71/64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ACC" w:rsidRDefault="00E54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128/120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4ACC" w:rsidRDefault="00F2245C" w:rsidP="00E54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107/113</w:t>
            </w:r>
          </w:p>
        </w:tc>
      </w:tr>
      <w:tr w:rsidR="00E54ACC" w:rsidTr="00E54ACC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ACC" w:rsidRDefault="00E54AC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Общее количество </w:t>
            </w:r>
          </w:p>
          <w:p w:rsidR="00F2245C" w:rsidRDefault="00E54ACC" w:rsidP="00F22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  <w:p w:rsidR="00E54ACC" w:rsidRDefault="00E5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ACC" w:rsidRDefault="00F224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ACC" w:rsidRDefault="00E54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4ACC" w:rsidRDefault="00F2245C" w:rsidP="00E54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54ACC" w:rsidTr="00E54ACC">
        <w:trPr>
          <w:trHeight w:val="48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ACC" w:rsidRDefault="00E54AC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общеобразовательных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ACC" w:rsidRDefault="00F224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ACC" w:rsidRDefault="00E54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4ACC" w:rsidRDefault="00F2245C" w:rsidP="00E54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E54ACC" w:rsidRDefault="00E54ACC" w:rsidP="00E54AC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E54ACC" w:rsidRDefault="00E54ACC" w:rsidP="00E54AC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highlight w:val="yellow"/>
        </w:rPr>
      </w:pPr>
      <w:r>
        <w:rPr>
          <w:rFonts w:ascii="Times New Roman" w:hAnsi="Times New Roman"/>
          <w:b/>
          <w:sz w:val="28"/>
          <w:szCs w:val="24"/>
        </w:rPr>
        <w:t>5. Содержание образовательной деятельности.</w:t>
      </w:r>
    </w:p>
    <w:p w:rsidR="00E54ACC" w:rsidRDefault="00E54ACC" w:rsidP="00E54AC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4"/>
        </w:rPr>
        <w:t>5.1. Концепция развития учреждения. Образовательная программа.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201</w:t>
      </w:r>
      <w:r w:rsidR="00F2245C">
        <w:rPr>
          <w:rFonts w:ascii="Times New Roman" w:hAnsi="Times New Roman"/>
          <w:sz w:val="28"/>
          <w:szCs w:val="24"/>
        </w:rPr>
        <w:t>9</w:t>
      </w:r>
      <w:r>
        <w:rPr>
          <w:rFonts w:ascii="Times New Roman" w:hAnsi="Times New Roman"/>
          <w:sz w:val="28"/>
          <w:szCs w:val="24"/>
        </w:rPr>
        <w:t xml:space="preserve">году образовательный процесс в МБОУ НГО «ООШ №11» осуществляется в соответствии с тремя основными образовательными программами: </w:t>
      </w:r>
    </w:p>
    <w:p w:rsidR="00E54ACC" w:rsidRDefault="00E54ACC" w:rsidP="00E54AC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Основная общеобразовательная программа начального общего образования (1,2,3,4 классы). 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Основная общеобразовательная программа начального общего образования (1,2,3,4 классы) составлена в соответствии с ФГОС НОО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E54ACC" w:rsidRDefault="00E54ACC" w:rsidP="00E54ACC">
      <w:pPr>
        <w:pStyle w:val="af5"/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 Нормативный срок обучения- 4 года.</w:t>
      </w:r>
    </w:p>
    <w:p w:rsidR="00E54ACC" w:rsidRDefault="00E54ACC" w:rsidP="00E54AC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общеобразовательная программа основного общего образования         </w:t>
      </w:r>
    </w:p>
    <w:p w:rsidR="00E54ACC" w:rsidRDefault="00E54ACC" w:rsidP="00E54AC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Основная общеобразовательная программа основного общего образования (5-</w:t>
      </w:r>
      <w:r w:rsidR="00F2245C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классы) составлена в соответствии с ФГОС ООО. </w:t>
      </w:r>
    </w:p>
    <w:p w:rsidR="00E54ACC" w:rsidRDefault="00E54ACC" w:rsidP="00E54AC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Основное общее образование направлено на формирование российской гражданской идентичности обучающихся, духовно-нравственное развитие, овладение духовными ценностями, воспитание обучающихся и сохранение их здоровья;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самоопределению, формирование готовности к саморазвитию и непрерывному образованию.</w:t>
      </w:r>
    </w:p>
    <w:p w:rsidR="00E54ACC" w:rsidRDefault="00E54ACC" w:rsidP="00E54AC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ACC" w:rsidRDefault="00E54ACC" w:rsidP="00E54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Цели образовательной программы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регламентировать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процесс развития образовательного учреждения в соответствии с муниципальным заданием, с учётом контингента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материально-технической базы и кадрового потенциала.</w:t>
      </w:r>
    </w:p>
    <w:p w:rsidR="00E54ACC" w:rsidRDefault="00E54ACC" w:rsidP="00E54AC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 образовательной программы:</w:t>
      </w:r>
    </w:p>
    <w:p w:rsidR="00E54ACC" w:rsidRDefault="00E54ACC" w:rsidP="00E54AC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реализации права обучающихся на получение образования, для предоставления доступных и качественных образовательных услуг в областях общего и дополнительного образования </w:t>
      </w:r>
    </w:p>
    <w:p w:rsidR="00E54ACC" w:rsidRDefault="00E54ACC" w:rsidP="00E54AC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внедрения ФГОС второго поколения на всех ступенях  общего образования: начального общего, основного общего образования. </w:t>
      </w:r>
    </w:p>
    <w:p w:rsidR="00E54ACC" w:rsidRDefault="00E54ACC" w:rsidP="00E54AC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 и привлечение внутренних и внешних ресурсов для формирования ведущих качеств личности обучающихся: учебно-познавательной и социальной активности, самостоятельности, успешности, творческой инициативности, высокой нравственности и гражданственности, направленности на здоровый образ жизни. </w:t>
      </w:r>
    </w:p>
    <w:p w:rsidR="00E54ACC" w:rsidRDefault="00E54ACC" w:rsidP="00E54A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i/>
          <w:sz w:val="28"/>
          <w:szCs w:val="28"/>
        </w:rPr>
        <w:t>Целью реализации образовательной программы является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создание условий для развития и воспитания личности школьника в соответствии с требованиями ФГОС начального общего образования и основного общего образования; достижение планируемых результатов в соответствии с ФГОС и на основе учебных программ по предметам на основе используемых УМК. </w:t>
      </w:r>
    </w:p>
    <w:p w:rsidR="00E54ACC" w:rsidRDefault="00E54ACC" w:rsidP="00E54A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blk"/>
          <w:rFonts w:ascii="Times New Roman" w:hAnsi="Times New Roman"/>
          <w:i/>
          <w:sz w:val="28"/>
          <w:szCs w:val="28"/>
        </w:rPr>
        <w:t>Задачи реализации образовательной программы:</w:t>
      </w:r>
    </w:p>
    <w:p w:rsidR="00E54ACC" w:rsidRDefault="00E54ACC" w:rsidP="00E54AC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личностных результатов учащихся:</w:t>
      </w:r>
    </w:p>
    <w:p w:rsidR="00E54ACC" w:rsidRDefault="00E54ACC" w:rsidP="00E54AC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Готовность и способность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саморазвитию;</w:t>
      </w:r>
    </w:p>
    <w:p w:rsidR="00E54ACC" w:rsidRDefault="00E54ACC" w:rsidP="00E54AC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мотивации к обучению и познанию;</w:t>
      </w:r>
    </w:p>
    <w:p w:rsidR="00E54ACC" w:rsidRDefault="00E54ACC" w:rsidP="00E54AC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Осмысление и принятие основных базовых ценностей.</w:t>
      </w:r>
    </w:p>
    <w:p w:rsidR="00E54ACC" w:rsidRDefault="00E54ACC" w:rsidP="00E54AC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обучающихся: освоение универсальных учебных действий (регулятивных, познавательных, коммуникативных).</w:t>
      </w:r>
    </w:p>
    <w:p w:rsidR="00E54ACC" w:rsidRDefault="00E54ACC" w:rsidP="00E54ACC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предметных результатов: 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7.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общей культуры обучающихся на основе освоения образовательных программ, обучение и воспитание разносторонней, духовно и интеллектуально развитой личности, сохранение и укрепление здоровья детей.</w:t>
      </w:r>
      <w:r>
        <w:rPr>
          <w:rFonts w:ascii="Times New Roman" w:hAnsi="Times New Roman"/>
          <w:szCs w:val="24"/>
        </w:rPr>
        <w:t xml:space="preserve"> </w:t>
      </w:r>
    </w:p>
    <w:p w:rsidR="00E54ACC" w:rsidRDefault="00E54ACC" w:rsidP="00E54AC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54ACC" w:rsidRDefault="00E54ACC" w:rsidP="00E54AC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5.2. Учебный план</w:t>
      </w:r>
    </w:p>
    <w:p w:rsidR="00E54ACC" w:rsidRDefault="00E54ACC" w:rsidP="00E54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образовательного процесса регламентируется учебным планом, календарным учебным графиком, расписанием занятий. </w:t>
      </w:r>
    </w:p>
    <w:p w:rsidR="00E54ACC" w:rsidRDefault="00E54ACC" w:rsidP="00E54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4A5C5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4A5C5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учебный год составлен: </w:t>
      </w:r>
    </w:p>
    <w:p w:rsidR="00E54ACC" w:rsidRDefault="00E54ACC" w:rsidP="00E54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 9 классов  на основе Базисного учебного плана 2004 года с учетом соблюдения преемственности между ступенями обучения; </w:t>
      </w:r>
    </w:p>
    <w:p w:rsidR="00E54ACC" w:rsidRDefault="00E54ACC" w:rsidP="00E54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 1 – </w:t>
      </w:r>
      <w:r w:rsidR="004A5C5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в соответствии с требованиями ФГОС второго поколения.</w:t>
      </w:r>
      <w:r>
        <w:rPr>
          <w:rFonts w:ascii="Times New Roman" w:hAnsi="Times New Roman"/>
          <w:sz w:val="28"/>
          <w:szCs w:val="28"/>
        </w:rPr>
        <w:t xml:space="preserve"> Максимальная  аудиторная учебная нагрузка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не превышает предельно допустимую аудиторную учебную нагрузку и соответствует требованиям Сан </w:t>
      </w:r>
      <w:proofErr w:type="spellStart"/>
      <w:r>
        <w:rPr>
          <w:rFonts w:ascii="Times New Roman" w:hAnsi="Times New Roman"/>
          <w:sz w:val="28"/>
          <w:szCs w:val="28"/>
        </w:rPr>
        <w:t>ПиН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54ACC" w:rsidRDefault="00E54ACC" w:rsidP="00E54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4A5C5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4A5C5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учебный год составлен:</w:t>
      </w:r>
    </w:p>
    <w:p w:rsidR="00E54ACC" w:rsidRDefault="00E54ACC" w:rsidP="00E54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1 – </w:t>
      </w:r>
      <w:r w:rsidR="004A5C5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в соответствии с требованиями ФГОС второго поколения.</w:t>
      </w:r>
      <w:r>
        <w:rPr>
          <w:rFonts w:ascii="Times New Roman" w:hAnsi="Times New Roman"/>
          <w:sz w:val="28"/>
          <w:szCs w:val="28"/>
        </w:rPr>
        <w:t xml:space="preserve"> Максимальная аудиторная учебная нагрузка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не превышает предельно допустимую аудиторную учебную нагрузку и соответствует требованиям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Результаты образовательной деятельности</w:t>
      </w:r>
    </w:p>
    <w:p w:rsidR="00E54ACC" w:rsidRDefault="00E54ACC" w:rsidP="00E54AC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E54ACC" w:rsidRDefault="00E54ACC" w:rsidP="00E54AC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6.1. Качество подготовки выпускников (9 класса). Результаты государственной (итоговой) аттестации ОГЭ.</w:t>
      </w:r>
    </w:p>
    <w:p w:rsidR="00E54ACC" w:rsidRDefault="00E54ACC" w:rsidP="00E54AC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E54ACC" w:rsidRDefault="00E54ACC" w:rsidP="00E54AC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Результаты обязательных экзаменов (ОГЭ) обучающихся 9 класса</w:t>
      </w:r>
    </w:p>
    <w:p w:rsidR="00E54ACC" w:rsidRDefault="00E54ACC" w:rsidP="00E54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 7-2018 учебном году в 9 классе обучалось 18 человек.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Допущены к государственной итоговой аттестации 18 (100%) учащихся.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9 классов сдавали четыре экзамена (два обязательных – русский язык, математика и два по выбору). Для получения аттестата необходимо получить положительные отметки по 4 предметам. Все учащиеся 9 классов проходили ГИА в форме ОГЭ. Выбор предметов на ГИА- 9 и результаты  представлены в таблицах</w:t>
      </w:r>
    </w:p>
    <w:p w:rsidR="00E54ACC" w:rsidRDefault="00E54ACC" w:rsidP="00E54ACC">
      <w:pPr>
        <w:tabs>
          <w:tab w:val="left" w:pos="28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Выпускники школы</w:t>
      </w:r>
    </w:p>
    <w:tbl>
      <w:tblPr>
        <w:tblW w:w="10173" w:type="dxa"/>
        <w:tblLook w:val="04A0"/>
      </w:tblPr>
      <w:tblGrid>
        <w:gridCol w:w="2392"/>
        <w:gridCol w:w="2593"/>
        <w:gridCol w:w="2594"/>
        <w:gridCol w:w="2594"/>
      </w:tblGrid>
      <w:tr w:rsidR="004A5C54" w:rsidTr="004A5C5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4" w:rsidRDefault="004A5C5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4" w:rsidRDefault="004A5C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2016 – 2017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4" w:rsidRDefault="004A5C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2017 – 2018уч.г.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4" w:rsidRDefault="004A5C54" w:rsidP="004A5C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2018 – 2019уч.г.</w:t>
            </w:r>
          </w:p>
        </w:tc>
      </w:tr>
      <w:tr w:rsidR="004A5C54" w:rsidTr="004A5C5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4" w:rsidRDefault="004A5C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Основная школа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4" w:rsidRDefault="004A5C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4" w:rsidRDefault="004A5C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4" w:rsidRDefault="004A5C54" w:rsidP="004A5C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4A5C54" w:rsidTr="004A5C5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4" w:rsidRDefault="004A5C54">
            <w:p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 них с отличием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4" w:rsidRDefault="004A5C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4" w:rsidRDefault="004A5C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4" w:rsidRDefault="004A5C54" w:rsidP="004A5C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4A5C54" w:rsidTr="004A5C5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4" w:rsidRDefault="004A5C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4 и 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4" w:rsidRDefault="004A5C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54" w:rsidRDefault="004A5C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4" w:rsidRDefault="001778F1" w:rsidP="004A5C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1778F1" w:rsidRDefault="00E54ACC" w:rsidP="00E54ACC">
      <w:pPr>
        <w:spacing w:line="240" w:lineRule="auto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                                   </w:t>
      </w:r>
    </w:p>
    <w:p w:rsidR="00E54ACC" w:rsidRDefault="00E54ACC" w:rsidP="001778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обязательных экзаменов</w:t>
      </w:r>
    </w:p>
    <w:tbl>
      <w:tblPr>
        <w:tblW w:w="10207" w:type="dxa"/>
        <w:tblInd w:w="-34" w:type="dxa"/>
        <w:tblLayout w:type="fixed"/>
        <w:tblLook w:val="04A0"/>
      </w:tblPr>
      <w:tblGrid>
        <w:gridCol w:w="1272"/>
        <w:gridCol w:w="850"/>
        <w:gridCol w:w="426"/>
        <w:gridCol w:w="427"/>
        <w:gridCol w:w="426"/>
        <w:gridCol w:w="427"/>
        <w:gridCol w:w="850"/>
        <w:gridCol w:w="580"/>
        <w:gridCol w:w="580"/>
        <w:gridCol w:w="580"/>
        <w:gridCol w:w="528"/>
        <w:gridCol w:w="912"/>
        <w:gridCol w:w="488"/>
        <w:gridCol w:w="638"/>
        <w:gridCol w:w="638"/>
        <w:gridCol w:w="578"/>
        <w:gridCol w:w="7"/>
      </w:tblGrid>
      <w:tr w:rsidR="00E54ACC" w:rsidTr="00462ACF">
        <w:trPr>
          <w:gridAfter w:val="1"/>
          <w:wAfter w:w="7" w:type="dxa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4ACC" w:rsidRDefault="00E54A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учебный</w:t>
            </w:r>
          </w:p>
          <w:p w:rsidR="00E54ACC" w:rsidRDefault="00E54A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 w:rsidP="004A5C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</w:t>
            </w:r>
            <w:r w:rsidR="004A5C54">
              <w:rPr>
                <w:rFonts w:ascii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– 201</w:t>
            </w:r>
            <w:r w:rsidR="004A5C54">
              <w:rPr>
                <w:rFonts w:ascii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</w:rPr>
              <w:t>уч.г.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 w:rsidP="004A5C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</w:t>
            </w:r>
            <w:r w:rsidR="004A5C54">
              <w:rPr>
                <w:rFonts w:ascii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– 201</w:t>
            </w:r>
            <w:r w:rsidR="004A5C54">
              <w:rPr>
                <w:rFonts w:ascii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 w:rsidP="004A5C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</w:t>
            </w:r>
            <w:r w:rsidR="004A5C54">
              <w:rPr>
                <w:rFonts w:ascii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– 201</w:t>
            </w:r>
            <w:r w:rsidR="004A5C54">
              <w:rPr>
                <w:rFonts w:ascii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</w:rPr>
              <w:t>уч.г.</w:t>
            </w:r>
          </w:p>
        </w:tc>
      </w:tr>
      <w:tr w:rsidR="00462ACF" w:rsidTr="00462ACF">
        <w:trPr>
          <w:cantSplit/>
          <w:trHeight w:val="2006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ACF" w:rsidRDefault="00462A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2ACF" w:rsidRDefault="00462ACF" w:rsidP="00CE52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 выпускников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2ACF" w:rsidRDefault="00462ACF" w:rsidP="00CE52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 выпускников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2ACF" w:rsidRDefault="00462ACF" w:rsidP="00CE52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 выпускников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462ACF" w:rsidTr="00462AC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</w:t>
            </w:r>
          </w:p>
          <w:p w:rsidR="00462ACF" w:rsidRDefault="00462A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462ACF" w:rsidTr="00462AC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 w:rsidP="00CE5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ACF" w:rsidRDefault="00462A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E54ACC" w:rsidRDefault="00E54ACC" w:rsidP="00E54ACC">
      <w:pPr>
        <w:tabs>
          <w:tab w:val="left" w:pos="2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CC" w:rsidRDefault="00E54ACC" w:rsidP="00E54ACC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54ACC">
          <w:pgSz w:w="11906" w:h="16838"/>
          <w:pgMar w:top="851" w:right="851" w:bottom="709" w:left="1134" w:header="709" w:footer="709" w:gutter="0"/>
          <w:cols w:space="720"/>
        </w:sectPr>
      </w:pPr>
    </w:p>
    <w:tbl>
      <w:tblPr>
        <w:tblStyle w:val="af7"/>
        <w:tblpPr w:leftFromText="180" w:rightFromText="180" w:horzAnchor="margin" w:tblpY="1320"/>
        <w:tblW w:w="15418" w:type="dxa"/>
        <w:tblLayout w:type="fixed"/>
        <w:tblLook w:val="04A0"/>
      </w:tblPr>
      <w:tblGrid>
        <w:gridCol w:w="3532"/>
        <w:gridCol w:w="1427"/>
        <w:gridCol w:w="1568"/>
        <w:gridCol w:w="1427"/>
        <w:gridCol w:w="1568"/>
        <w:gridCol w:w="1568"/>
        <w:gridCol w:w="1568"/>
        <w:gridCol w:w="1427"/>
        <w:gridCol w:w="1333"/>
      </w:tblGrid>
      <w:tr w:rsidR="00F13422" w:rsidRPr="0012622D" w:rsidTr="00F13422">
        <w:tc>
          <w:tcPr>
            <w:tcW w:w="3532" w:type="dxa"/>
          </w:tcPr>
          <w:p w:rsidR="00F13422" w:rsidRDefault="00F13422" w:rsidP="00F1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F13422" w:rsidRPr="00C82B09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язык</w:t>
            </w:r>
          </w:p>
        </w:tc>
        <w:tc>
          <w:tcPr>
            <w:tcW w:w="1568" w:type="dxa"/>
            <w:shd w:val="clear" w:color="auto" w:fill="FFFFFF" w:themeFill="background1"/>
          </w:tcPr>
          <w:p w:rsidR="00F13422" w:rsidRPr="00C82B09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Матема-тика</w:t>
            </w:r>
            <w:proofErr w:type="spellEnd"/>
            <w:proofErr w:type="gramEnd"/>
          </w:p>
        </w:tc>
        <w:tc>
          <w:tcPr>
            <w:tcW w:w="1427" w:type="dxa"/>
            <w:shd w:val="clear" w:color="auto" w:fill="FFFFFF" w:themeFill="background1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568" w:type="dxa"/>
            <w:shd w:val="clear" w:color="auto" w:fill="FFFFFF" w:themeFill="background1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568" w:type="dxa"/>
            <w:shd w:val="clear" w:color="auto" w:fill="FFFFFF" w:themeFill="background1"/>
          </w:tcPr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82B09">
              <w:rPr>
                <w:rFonts w:ascii="Times New Roman" w:hAnsi="Times New Roman" w:cs="Times New Roman"/>
                <w:b/>
                <w:sz w:val="28"/>
                <w:szCs w:val="28"/>
              </w:rPr>
              <w:t>бществ</w:t>
            </w:r>
            <w:proofErr w:type="gramStart"/>
            <w:r w:rsidRPr="00C82B0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</w:t>
            </w:r>
            <w:r w:rsidRPr="00C82B09">
              <w:rPr>
                <w:rFonts w:ascii="Times New Roman" w:hAnsi="Times New Roman" w:cs="Times New Roman"/>
                <w:b/>
                <w:sz w:val="28"/>
                <w:szCs w:val="28"/>
              </w:rPr>
              <w:t>нание</w:t>
            </w:r>
          </w:p>
        </w:tc>
        <w:tc>
          <w:tcPr>
            <w:tcW w:w="1568" w:type="dxa"/>
          </w:tcPr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427" w:type="dxa"/>
          </w:tcPr>
          <w:p w:rsidR="00F13422" w:rsidRPr="005B0F08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Геогра-фия</w:t>
            </w:r>
            <w:proofErr w:type="spellEnd"/>
            <w:proofErr w:type="gramEnd"/>
          </w:p>
        </w:tc>
        <w:tc>
          <w:tcPr>
            <w:tcW w:w="1333" w:type="dxa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и ИКТ</w:t>
            </w:r>
          </w:p>
        </w:tc>
      </w:tr>
      <w:tr w:rsidR="00F13422" w:rsidRPr="0012622D" w:rsidTr="00F13422">
        <w:tc>
          <w:tcPr>
            <w:tcW w:w="3532" w:type="dxa"/>
          </w:tcPr>
          <w:p w:rsidR="00F13422" w:rsidRDefault="00F13422" w:rsidP="00F1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всего сдавали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proofErr w:type="gramEnd"/>
          </w:p>
          <w:p w:rsidR="00F13422" w:rsidRDefault="00F13422" w:rsidP="00F1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предмет</w:t>
            </w:r>
          </w:p>
        </w:tc>
        <w:tc>
          <w:tcPr>
            <w:tcW w:w="1427" w:type="dxa"/>
            <w:shd w:val="clear" w:color="auto" w:fill="FFFFFF" w:themeFill="background1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68" w:type="dxa"/>
            <w:shd w:val="clear" w:color="auto" w:fill="FFFFFF" w:themeFill="background1"/>
          </w:tcPr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27" w:type="dxa"/>
            <w:shd w:val="clear" w:color="auto" w:fill="FFFFFF" w:themeFill="background1"/>
          </w:tcPr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8" w:type="dxa"/>
            <w:shd w:val="clear" w:color="auto" w:fill="FFFFFF" w:themeFill="background1"/>
          </w:tcPr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68" w:type="dxa"/>
            <w:shd w:val="clear" w:color="auto" w:fill="FFFFFF" w:themeFill="background1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8" w:type="dxa"/>
          </w:tcPr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33" w:type="dxa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13422" w:rsidRPr="0012622D" w:rsidTr="00F13422">
        <w:trPr>
          <w:trHeight w:val="986"/>
        </w:trPr>
        <w:tc>
          <w:tcPr>
            <w:tcW w:w="3532" w:type="dxa"/>
          </w:tcPr>
          <w:p w:rsidR="00F13422" w:rsidRDefault="00F13422" w:rsidP="00F1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  <w:p w:rsidR="00F13422" w:rsidRPr="0012622D" w:rsidRDefault="00F13422" w:rsidP="00F1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</w:t>
            </w:r>
          </w:p>
          <w:p w:rsidR="00F13422" w:rsidRDefault="00F13422" w:rsidP="00F1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%</w:t>
            </w:r>
          </w:p>
        </w:tc>
        <w:tc>
          <w:tcPr>
            <w:tcW w:w="1427" w:type="dxa"/>
            <w:shd w:val="clear" w:color="auto" w:fill="FFFFFF" w:themeFill="background1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F13422" w:rsidRPr="00C82B09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46%</w:t>
            </w:r>
          </w:p>
        </w:tc>
        <w:tc>
          <w:tcPr>
            <w:tcW w:w="1568" w:type="dxa"/>
            <w:shd w:val="clear" w:color="auto" w:fill="FFFFFF" w:themeFill="background1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F13422" w:rsidRPr="00C82B09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62%</w:t>
            </w:r>
          </w:p>
        </w:tc>
        <w:tc>
          <w:tcPr>
            <w:tcW w:w="1427" w:type="dxa"/>
            <w:shd w:val="clear" w:color="auto" w:fill="FFFFFF" w:themeFill="background1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72%</w:t>
            </w:r>
          </w:p>
        </w:tc>
        <w:tc>
          <w:tcPr>
            <w:tcW w:w="1568" w:type="dxa"/>
            <w:shd w:val="clear" w:color="auto" w:fill="FFFFFF" w:themeFill="background1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43%</w:t>
            </w:r>
          </w:p>
        </w:tc>
        <w:tc>
          <w:tcPr>
            <w:tcW w:w="1568" w:type="dxa"/>
            <w:shd w:val="clear" w:color="auto" w:fill="FFFFFF" w:themeFill="background1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33%</w:t>
            </w:r>
          </w:p>
        </w:tc>
        <w:tc>
          <w:tcPr>
            <w:tcW w:w="1568" w:type="dxa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27" w:type="dxa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1333" w:type="dxa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13422" w:rsidRPr="0012622D" w:rsidTr="00F13422">
        <w:tc>
          <w:tcPr>
            <w:tcW w:w="3532" w:type="dxa"/>
          </w:tcPr>
          <w:p w:rsidR="00F13422" w:rsidRDefault="00F13422" w:rsidP="00F1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выше годовой</w:t>
            </w:r>
          </w:p>
          <w:p w:rsidR="00F13422" w:rsidRDefault="00F13422" w:rsidP="00F1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% </w:t>
            </w:r>
          </w:p>
        </w:tc>
        <w:tc>
          <w:tcPr>
            <w:tcW w:w="1427" w:type="dxa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54%</w:t>
            </w:r>
          </w:p>
        </w:tc>
        <w:tc>
          <w:tcPr>
            <w:tcW w:w="1568" w:type="dxa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15%</w:t>
            </w:r>
          </w:p>
        </w:tc>
        <w:tc>
          <w:tcPr>
            <w:tcW w:w="1427" w:type="dxa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23%</w:t>
            </w:r>
          </w:p>
        </w:tc>
        <w:tc>
          <w:tcPr>
            <w:tcW w:w="1568" w:type="dxa"/>
          </w:tcPr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68" w:type="dxa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7" w:type="dxa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25%</w:t>
            </w:r>
          </w:p>
        </w:tc>
        <w:tc>
          <w:tcPr>
            <w:tcW w:w="1333" w:type="dxa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F13422" w:rsidRPr="0012622D" w:rsidTr="00F13422">
        <w:trPr>
          <w:trHeight w:val="654"/>
        </w:trPr>
        <w:tc>
          <w:tcPr>
            <w:tcW w:w="3532" w:type="dxa"/>
          </w:tcPr>
          <w:p w:rsidR="00F13422" w:rsidRPr="0012622D" w:rsidRDefault="00F13422" w:rsidP="00F1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ниже годовой </w:t>
            </w:r>
          </w:p>
          <w:p w:rsidR="00F13422" w:rsidRPr="0012622D" w:rsidRDefault="00F13422" w:rsidP="00F1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%</w:t>
            </w:r>
          </w:p>
        </w:tc>
        <w:tc>
          <w:tcPr>
            <w:tcW w:w="1427" w:type="dxa"/>
          </w:tcPr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68" w:type="dxa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23%</w:t>
            </w:r>
          </w:p>
        </w:tc>
        <w:tc>
          <w:tcPr>
            <w:tcW w:w="1427" w:type="dxa"/>
          </w:tcPr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68" w:type="dxa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57%</w:t>
            </w:r>
          </w:p>
        </w:tc>
        <w:tc>
          <w:tcPr>
            <w:tcW w:w="1568" w:type="dxa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33%</w:t>
            </w:r>
          </w:p>
        </w:tc>
        <w:tc>
          <w:tcPr>
            <w:tcW w:w="1568" w:type="dxa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13422" w:rsidRPr="006A2741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427" w:type="dxa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25%</w:t>
            </w:r>
          </w:p>
        </w:tc>
        <w:tc>
          <w:tcPr>
            <w:tcW w:w="1333" w:type="dxa"/>
          </w:tcPr>
          <w:p w:rsidR="00F13422" w:rsidRDefault="00F13422" w:rsidP="00F13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F13422" w:rsidRPr="0012622D" w:rsidRDefault="00F13422" w:rsidP="00F13422">
      <w:pPr>
        <w:rPr>
          <w:rFonts w:ascii="Times New Roman" w:hAnsi="Times New Roman" w:cs="Times New Roman"/>
          <w:sz w:val="28"/>
          <w:szCs w:val="28"/>
        </w:rPr>
      </w:pPr>
    </w:p>
    <w:p w:rsidR="00F13422" w:rsidRPr="00F13422" w:rsidRDefault="00F13422" w:rsidP="00F1342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3422">
        <w:rPr>
          <w:rFonts w:ascii="Times New Roman" w:hAnsi="Times New Roman" w:cs="Times New Roman"/>
          <w:b/>
          <w:sz w:val="32"/>
          <w:szCs w:val="32"/>
        </w:rPr>
        <w:t>Результаты ОГЭ  2019г</w:t>
      </w:r>
    </w:p>
    <w:p w:rsidR="00E54ACC" w:rsidRDefault="00E54ACC" w:rsidP="00E54ACC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54ACC">
          <w:pgSz w:w="16838" w:h="11906" w:orient="landscape"/>
          <w:pgMar w:top="1135" w:right="1134" w:bottom="284" w:left="425" w:header="709" w:footer="709" w:gutter="0"/>
          <w:cols w:space="720"/>
        </w:sectPr>
      </w:pPr>
    </w:p>
    <w:p w:rsidR="00E54ACC" w:rsidRPr="00BA21D8" w:rsidRDefault="00E54ACC" w:rsidP="00E54AC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A21D8">
        <w:rPr>
          <w:rFonts w:ascii="Times New Roman" w:hAnsi="Times New Roman"/>
          <w:b/>
          <w:sz w:val="28"/>
        </w:rPr>
        <w:lastRenderedPageBreak/>
        <w:t>6.2.</w:t>
      </w:r>
      <w:r w:rsidRPr="00BA21D8">
        <w:rPr>
          <w:rFonts w:ascii="Times New Roman" w:hAnsi="Times New Roman"/>
          <w:b/>
          <w:sz w:val="28"/>
          <w:szCs w:val="28"/>
        </w:rPr>
        <w:t xml:space="preserve">    Анализ результатов учебной деятельности</w:t>
      </w:r>
    </w:p>
    <w:p w:rsidR="00E54ACC" w:rsidRPr="00CE52ED" w:rsidRDefault="00E54ACC" w:rsidP="00E54ACC">
      <w:pPr>
        <w:jc w:val="center"/>
        <w:rPr>
          <w:rFonts w:ascii="Times New Roman" w:hAnsi="Times New Roman"/>
          <w:b/>
          <w:sz w:val="28"/>
        </w:rPr>
      </w:pPr>
      <w:r w:rsidRPr="00CE52ED">
        <w:rPr>
          <w:rFonts w:ascii="Times New Roman" w:hAnsi="Times New Roman"/>
          <w:b/>
          <w:sz w:val="28"/>
        </w:rPr>
        <w:t>Результаты учебной деятельности (2-9 классов)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949"/>
        <w:gridCol w:w="1949"/>
        <w:gridCol w:w="1949"/>
        <w:gridCol w:w="1950"/>
      </w:tblGrid>
      <w:tr w:rsidR="006C39EB" w:rsidRPr="006C39EB" w:rsidTr="00E54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EB" w:rsidRPr="001A1C0E" w:rsidRDefault="006C39E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6C39EB" w:rsidP="00CE52E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A1C0E">
              <w:rPr>
                <w:rFonts w:ascii="Times New Roman" w:hAnsi="Times New Roman"/>
                <w:b/>
                <w:szCs w:val="24"/>
              </w:rPr>
              <w:t>2017-2018уч.г.</w:t>
            </w:r>
          </w:p>
          <w:p w:rsidR="006C39EB" w:rsidRPr="001A1C0E" w:rsidRDefault="001A1C0E" w:rsidP="00CE52E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A1C0E">
              <w:rPr>
                <w:rFonts w:ascii="Times New Roman" w:hAnsi="Times New Roman"/>
                <w:b/>
                <w:szCs w:val="24"/>
              </w:rPr>
              <w:t>2</w:t>
            </w:r>
            <w:r w:rsidR="006C39EB" w:rsidRPr="001A1C0E">
              <w:rPr>
                <w:rFonts w:ascii="Times New Roman" w:hAnsi="Times New Roman"/>
                <w:b/>
                <w:szCs w:val="24"/>
              </w:rPr>
              <w:t xml:space="preserve"> полугодие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6C39EB" w:rsidP="00CE52E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A1C0E">
              <w:rPr>
                <w:rFonts w:ascii="Times New Roman" w:hAnsi="Times New Roman"/>
                <w:b/>
                <w:szCs w:val="24"/>
              </w:rPr>
              <w:t xml:space="preserve">   201</w:t>
            </w:r>
            <w:r w:rsidR="001A1C0E" w:rsidRPr="001A1C0E">
              <w:rPr>
                <w:rFonts w:ascii="Times New Roman" w:hAnsi="Times New Roman"/>
                <w:b/>
                <w:szCs w:val="24"/>
              </w:rPr>
              <w:t>8</w:t>
            </w:r>
            <w:r w:rsidRPr="001A1C0E">
              <w:rPr>
                <w:rFonts w:ascii="Times New Roman" w:hAnsi="Times New Roman"/>
                <w:b/>
                <w:szCs w:val="24"/>
              </w:rPr>
              <w:t>-201</w:t>
            </w:r>
            <w:r w:rsidR="001A1C0E" w:rsidRPr="001A1C0E">
              <w:rPr>
                <w:rFonts w:ascii="Times New Roman" w:hAnsi="Times New Roman"/>
                <w:b/>
                <w:szCs w:val="24"/>
              </w:rPr>
              <w:t>9</w:t>
            </w:r>
            <w:r w:rsidRPr="001A1C0E">
              <w:rPr>
                <w:rFonts w:ascii="Times New Roman" w:hAnsi="Times New Roman"/>
                <w:b/>
                <w:szCs w:val="24"/>
              </w:rPr>
              <w:t>уч.г.</w:t>
            </w:r>
          </w:p>
          <w:p w:rsidR="006C39EB" w:rsidRPr="001A1C0E" w:rsidRDefault="001A1C0E" w:rsidP="00CE52E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A1C0E">
              <w:rPr>
                <w:rFonts w:ascii="Times New Roman" w:hAnsi="Times New Roman"/>
                <w:b/>
                <w:szCs w:val="24"/>
              </w:rPr>
              <w:t>1</w:t>
            </w:r>
            <w:r w:rsidR="006C39EB" w:rsidRPr="001A1C0E">
              <w:rPr>
                <w:rFonts w:ascii="Times New Roman" w:hAnsi="Times New Roman"/>
                <w:b/>
                <w:szCs w:val="24"/>
              </w:rPr>
              <w:t xml:space="preserve"> полугодие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6C39EB" w:rsidP="00CE52E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A1C0E">
              <w:rPr>
                <w:rFonts w:ascii="Times New Roman" w:hAnsi="Times New Roman"/>
                <w:b/>
                <w:szCs w:val="24"/>
              </w:rPr>
              <w:t>2018-2019уч.г.</w:t>
            </w:r>
          </w:p>
          <w:p w:rsidR="006C39EB" w:rsidRPr="001A1C0E" w:rsidRDefault="001A1C0E" w:rsidP="00CE52ED">
            <w:pPr>
              <w:rPr>
                <w:rFonts w:ascii="Times New Roman" w:hAnsi="Times New Roman"/>
                <w:b/>
                <w:szCs w:val="24"/>
              </w:rPr>
            </w:pPr>
            <w:r w:rsidRPr="001A1C0E">
              <w:rPr>
                <w:rFonts w:ascii="Times New Roman" w:hAnsi="Times New Roman"/>
                <w:b/>
                <w:szCs w:val="24"/>
              </w:rPr>
              <w:t>2</w:t>
            </w:r>
            <w:r w:rsidR="006C39EB" w:rsidRPr="001A1C0E">
              <w:rPr>
                <w:rFonts w:ascii="Times New Roman" w:hAnsi="Times New Roman"/>
                <w:b/>
                <w:szCs w:val="24"/>
              </w:rPr>
              <w:t xml:space="preserve"> полугодие</w:t>
            </w:r>
          </w:p>
          <w:p w:rsidR="006C39EB" w:rsidRPr="001A1C0E" w:rsidRDefault="006C39EB" w:rsidP="00CE52E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EB" w:rsidRPr="001A1C0E" w:rsidRDefault="006C39EB" w:rsidP="006C39E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A1C0E">
              <w:rPr>
                <w:rFonts w:ascii="Times New Roman" w:hAnsi="Times New Roman"/>
                <w:b/>
                <w:szCs w:val="24"/>
              </w:rPr>
              <w:t>201</w:t>
            </w:r>
            <w:r w:rsidR="001A1C0E" w:rsidRPr="001A1C0E">
              <w:rPr>
                <w:rFonts w:ascii="Times New Roman" w:hAnsi="Times New Roman"/>
                <w:b/>
                <w:szCs w:val="24"/>
              </w:rPr>
              <w:t>9</w:t>
            </w:r>
            <w:r w:rsidRPr="001A1C0E">
              <w:rPr>
                <w:rFonts w:ascii="Times New Roman" w:hAnsi="Times New Roman"/>
                <w:b/>
                <w:szCs w:val="24"/>
              </w:rPr>
              <w:t>-20</w:t>
            </w:r>
            <w:r w:rsidR="001A1C0E" w:rsidRPr="001A1C0E">
              <w:rPr>
                <w:rFonts w:ascii="Times New Roman" w:hAnsi="Times New Roman"/>
                <w:b/>
                <w:szCs w:val="24"/>
              </w:rPr>
              <w:t>20</w:t>
            </w:r>
            <w:r w:rsidRPr="001A1C0E">
              <w:rPr>
                <w:rFonts w:ascii="Times New Roman" w:hAnsi="Times New Roman"/>
                <w:b/>
                <w:szCs w:val="24"/>
              </w:rPr>
              <w:t>уч.г.</w:t>
            </w:r>
          </w:p>
          <w:p w:rsidR="006C39EB" w:rsidRPr="001A1C0E" w:rsidRDefault="001A1C0E" w:rsidP="006C39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A1C0E">
              <w:rPr>
                <w:rFonts w:ascii="Times New Roman" w:hAnsi="Times New Roman"/>
                <w:b/>
                <w:szCs w:val="24"/>
              </w:rPr>
              <w:t>1</w:t>
            </w:r>
            <w:r w:rsidR="006C39EB" w:rsidRPr="001A1C0E">
              <w:rPr>
                <w:rFonts w:ascii="Times New Roman" w:hAnsi="Times New Roman"/>
                <w:b/>
                <w:szCs w:val="24"/>
              </w:rPr>
              <w:t xml:space="preserve"> полугодие</w:t>
            </w:r>
          </w:p>
        </w:tc>
      </w:tr>
      <w:tr w:rsidR="006C39EB" w:rsidRPr="006C39EB" w:rsidTr="00E54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6C39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1C0E">
              <w:rPr>
                <w:rFonts w:ascii="Times New Roman" w:hAnsi="Times New Roman"/>
                <w:szCs w:val="24"/>
              </w:rPr>
              <w:t>всего успевают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6C39E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1C0E">
              <w:rPr>
                <w:rFonts w:ascii="Times New Roman" w:hAnsi="Times New Roman"/>
                <w:szCs w:val="24"/>
              </w:rPr>
              <w:t>123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6C39E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1C0E">
              <w:rPr>
                <w:rFonts w:ascii="Times New Roman" w:hAnsi="Times New Roman"/>
                <w:szCs w:val="24"/>
              </w:rPr>
              <w:t>115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6C39EB" w:rsidP="001A1C0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1C0E">
              <w:rPr>
                <w:rFonts w:ascii="Times New Roman" w:hAnsi="Times New Roman"/>
                <w:szCs w:val="24"/>
              </w:rPr>
              <w:t>1</w:t>
            </w:r>
            <w:r w:rsidR="001A1C0E" w:rsidRPr="001A1C0E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1A1C0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1C0E">
              <w:rPr>
                <w:rFonts w:ascii="Times New Roman" w:hAnsi="Times New Roman"/>
                <w:szCs w:val="24"/>
              </w:rPr>
              <w:t>113</w:t>
            </w:r>
          </w:p>
        </w:tc>
      </w:tr>
      <w:tr w:rsidR="006C39EB" w:rsidRPr="006C39EB" w:rsidTr="00E54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6C39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1C0E">
              <w:rPr>
                <w:rFonts w:ascii="Times New Roman" w:hAnsi="Times New Roman"/>
                <w:szCs w:val="24"/>
              </w:rPr>
              <w:t>успевают на 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6C39E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1C0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6C39E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1C0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C50C26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C50C2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6C39EB" w:rsidRPr="006C39EB" w:rsidTr="00E54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6C39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1C0E">
              <w:rPr>
                <w:rFonts w:ascii="Times New Roman" w:hAnsi="Times New Roman"/>
                <w:szCs w:val="24"/>
              </w:rPr>
              <w:t>успевают на 4 и 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6C39E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1C0E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6C39E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1C0E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6C39E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1C0E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1A1C0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1C0E">
              <w:rPr>
                <w:rFonts w:ascii="Times New Roman" w:hAnsi="Times New Roman"/>
                <w:szCs w:val="24"/>
              </w:rPr>
              <w:t>28</w:t>
            </w:r>
          </w:p>
        </w:tc>
      </w:tr>
      <w:tr w:rsidR="006C39EB" w:rsidRPr="006C39EB" w:rsidTr="00E54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6C39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1C0E">
              <w:rPr>
                <w:rFonts w:ascii="Times New Roman" w:hAnsi="Times New Roman"/>
                <w:szCs w:val="24"/>
              </w:rPr>
              <w:t>% успеваемости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6C39E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1C0E">
              <w:rPr>
                <w:rFonts w:ascii="Times New Roman" w:hAnsi="Times New Roman"/>
                <w:szCs w:val="24"/>
              </w:rPr>
              <w:t>96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6C39E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1C0E">
              <w:rPr>
                <w:rFonts w:ascii="Times New Roman" w:hAnsi="Times New Roman"/>
                <w:szCs w:val="24"/>
              </w:rPr>
              <w:t>99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6C39EB" w:rsidP="001A1C0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1C0E">
              <w:rPr>
                <w:rFonts w:ascii="Times New Roman" w:hAnsi="Times New Roman"/>
                <w:szCs w:val="24"/>
              </w:rPr>
              <w:t>9</w:t>
            </w:r>
            <w:r w:rsidR="001A1C0E" w:rsidRPr="001A1C0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1A1C0E" w:rsidP="001A1C0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1C0E">
              <w:rPr>
                <w:rFonts w:ascii="Times New Roman" w:hAnsi="Times New Roman"/>
                <w:szCs w:val="24"/>
              </w:rPr>
              <w:t>83</w:t>
            </w:r>
          </w:p>
        </w:tc>
      </w:tr>
      <w:tr w:rsidR="006C39EB" w:rsidRPr="006C39EB" w:rsidTr="00E54AC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6C39E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1C0E">
              <w:rPr>
                <w:rFonts w:ascii="Times New Roman" w:hAnsi="Times New Roman"/>
                <w:szCs w:val="24"/>
              </w:rPr>
              <w:t>% не успевающих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6C39E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1C0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6C39E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1C0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6C39E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1C0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EB" w:rsidRPr="001A1C0E" w:rsidRDefault="001A1C0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A1C0E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E54ACC" w:rsidRPr="006C39EB" w:rsidRDefault="00E54ACC" w:rsidP="00E54ACC">
      <w:pPr>
        <w:tabs>
          <w:tab w:val="left" w:pos="9135"/>
        </w:tabs>
        <w:spacing w:after="0"/>
        <w:rPr>
          <w:rFonts w:ascii="Times New Roman" w:hAnsi="Times New Roman"/>
          <w:b/>
          <w:color w:val="FF0000"/>
          <w:sz w:val="28"/>
        </w:rPr>
      </w:pPr>
      <w:r w:rsidRPr="006C39EB">
        <w:rPr>
          <w:rFonts w:ascii="Times New Roman" w:hAnsi="Times New Roman"/>
          <w:b/>
          <w:color w:val="FF0000"/>
          <w:sz w:val="28"/>
        </w:rPr>
        <w:t xml:space="preserve">                      </w:t>
      </w:r>
    </w:p>
    <w:p w:rsidR="00E54ACC" w:rsidRPr="00F7396D" w:rsidRDefault="00E54ACC" w:rsidP="00E54ACC">
      <w:pPr>
        <w:tabs>
          <w:tab w:val="left" w:pos="9135"/>
        </w:tabs>
        <w:spacing w:after="0"/>
        <w:rPr>
          <w:rFonts w:ascii="Times New Roman" w:hAnsi="Times New Roman"/>
          <w:b/>
          <w:sz w:val="28"/>
        </w:rPr>
      </w:pPr>
      <w:r w:rsidRPr="006C39EB">
        <w:rPr>
          <w:rFonts w:ascii="Times New Roman" w:hAnsi="Times New Roman"/>
          <w:b/>
          <w:color w:val="FF0000"/>
          <w:sz w:val="28"/>
        </w:rPr>
        <w:t xml:space="preserve">                            </w:t>
      </w:r>
      <w:r w:rsidRPr="00F7396D">
        <w:rPr>
          <w:rFonts w:ascii="Times New Roman" w:hAnsi="Times New Roman"/>
          <w:b/>
          <w:sz w:val="28"/>
        </w:rPr>
        <w:t>Сравнительный анализ качества знаний обучающихся (</w:t>
      </w:r>
      <w:proofErr w:type="gramStart"/>
      <w:r w:rsidRPr="00F7396D">
        <w:rPr>
          <w:rFonts w:ascii="Times New Roman" w:hAnsi="Times New Roman"/>
          <w:b/>
          <w:sz w:val="28"/>
        </w:rPr>
        <w:t>в</w:t>
      </w:r>
      <w:proofErr w:type="gramEnd"/>
      <w:r w:rsidRPr="00F7396D">
        <w:rPr>
          <w:rFonts w:ascii="Times New Roman" w:hAnsi="Times New Roman"/>
          <w:b/>
          <w:sz w:val="28"/>
        </w:rPr>
        <w:t xml:space="preserve"> %)</w:t>
      </w:r>
    </w:p>
    <w:p w:rsidR="006C512B" w:rsidRPr="00F7396D" w:rsidRDefault="006C512B" w:rsidP="00E54ACC">
      <w:pPr>
        <w:tabs>
          <w:tab w:val="left" w:pos="9135"/>
        </w:tabs>
        <w:spacing w:after="0"/>
        <w:rPr>
          <w:rFonts w:ascii="Times New Roman" w:hAnsi="Times New Roman"/>
          <w:b/>
          <w:sz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9"/>
        <w:gridCol w:w="2120"/>
        <w:gridCol w:w="2119"/>
        <w:gridCol w:w="2120"/>
        <w:gridCol w:w="2120"/>
      </w:tblGrid>
      <w:tr w:rsidR="001A1C0E" w:rsidRPr="00F7396D" w:rsidTr="00E54AC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0E" w:rsidRPr="00F7396D" w:rsidRDefault="001A1C0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0E" w:rsidRPr="00F7396D" w:rsidRDefault="001A1C0E" w:rsidP="00CE52E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7396D">
              <w:rPr>
                <w:rFonts w:ascii="Times New Roman" w:hAnsi="Times New Roman"/>
                <w:b/>
                <w:szCs w:val="24"/>
              </w:rPr>
              <w:t>2017-2018уч.г.</w:t>
            </w:r>
          </w:p>
          <w:p w:rsidR="001A1C0E" w:rsidRPr="00F7396D" w:rsidRDefault="001A1C0E" w:rsidP="00CE52E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7396D">
              <w:rPr>
                <w:rFonts w:ascii="Times New Roman" w:hAnsi="Times New Roman"/>
                <w:b/>
                <w:szCs w:val="24"/>
              </w:rPr>
              <w:t>2 полугодие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0E" w:rsidRPr="00F7396D" w:rsidRDefault="001A1C0E" w:rsidP="00CE52E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7396D">
              <w:rPr>
                <w:rFonts w:ascii="Times New Roman" w:hAnsi="Times New Roman"/>
                <w:b/>
                <w:szCs w:val="24"/>
              </w:rPr>
              <w:t xml:space="preserve">   2018-2019уч.г.</w:t>
            </w:r>
          </w:p>
          <w:p w:rsidR="001A1C0E" w:rsidRPr="00F7396D" w:rsidRDefault="001A1C0E" w:rsidP="00CE52E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7396D">
              <w:rPr>
                <w:rFonts w:ascii="Times New Roman" w:hAnsi="Times New Roman"/>
                <w:b/>
                <w:szCs w:val="24"/>
              </w:rPr>
              <w:t>1 полугодие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0E" w:rsidRPr="00F7396D" w:rsidRDefault="001A1C0E" w:rsidP="00CE52E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7396D">
              <w:rPr>
                <w:rFonts w:ascii="Times New Roman" w:hAnsi="Times New Roman"/>
                <w:b/>
                <w:szCs w:val="24"/>
              </w:rPr>
              <w:t>2018-2019уч.г.</w:t>
            </w:r>
          </w:p>
          <w:p w:rsidR="001A1C0E" w:rsidRPr="00F7396D" w:rsidRDefault="001A1C0E" w:rsidP="00CE52ED">
            <w:pPr>
              <w:rPr>
                <w:rFonts w:ascii="Times New Roman" w:hAnsi="Times New Roman"/>
                <w:b/>
                <w:szCs w:val="24"/>
              </w:rPr>
            </w:pPr>
            <w:r w:rsidRPr="00F7396D">
              <w:rPr>
                <w:rFonts w:ascii="Times New Roman" w:hAnsi="Times New Roman"/>
                <w:b/>
                <w:szCs w:val="24"/>
              </w:rPr>
              <w:t>2 полугодие</w:t>
            </w:r>
          </w:p>
          <w:p w:rsidR="001A1C0E" w:rsidRPr="00F7396D" w:rsidRDefault="001A1C0E" w:rsidP="00CE52E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0E" w:rsidRPr="00F7396D" w:rsidRDefault="001A1C0E" w:rsidP="00CE52E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7396D">
              <w:rPr>
                <w:rFonts w:ascii="Times New Roman" w:hAnsi="Times New Roman"/>
                <w:b/>
                <w:szCs w:val="24"/>
              </w:rPr>
              <w:t>2019-2020уч.г.</w:t>
            </w:r>
          </w:p>
          <w:p w:rsidR="001A1C0E" w:rsidRPr="00F7396D" w:rsidRDefault="001A1C0E" w:rsidP="00CE52E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7396D">
              <w:rPr>
                <w:rFonts w:ascii="Times New Roman" w:hAnsi="Times New Roman"/>
                <w:b/>
                <w:szCs w:val="24"/>
              </w:rPr>
              <w:t>1 полугодие</w:t>
            </w:r>
          </w:p>
        </w:tc>
      </w:tr>
      <w:tr w:rsidR="00E0362B" w:rsidRPr="00F7396D" w:rsidTr="00E54AC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2 класс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BA21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42</w:t>
            </w:r>
          </w:p>
        </w:tc>
      </w:tr>
      <w:tr w:rsidR="00E0362B" w:rsidRPr="00F7396D" w:rsidTr="00E54AC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3 класс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BA21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54</w:t>
            </w:r>
          </w:p>
        </w:tc>
      </w:tr>
      <w:tr w:rsidR="00E0362B" w:rsidRPr="00F7396D" w:rsidTr="00E54AC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4 класс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 xml:space="preserve"> 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F7396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28</w:t>
            </w:r>
          </w:p>
        </w:tc>
      </w:tr>
      <w:tr w:rsidR="00E0362B" w:rsidRPr="00F7396D" w:rsidTr="00E54AC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5 класс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E0362B" w:rsidRPr="00F7396D" w:rsidTr="00E54AC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6 класс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CE52ED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E0362B" w:rsidRPr="00F7396D" w:rsidTr="00E54AC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7 класс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11</w:t>
            </w:r>
          </w:p>
        </w:tc>
      </w:tr>
      <w:tr w:rsidR="00E0362B" w:rsidRPr="00F7396D" w:rsidTr="00E54AC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8 класс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E0362B" w:rsidRPr="00F7396D" w:rsidTr="00E54AC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9 класс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E0362B" w:rsidP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2B" w:rsidRPr="00F7396D" w:rsidRDefault="00CE52E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396D">
              <w:rPr>
                <w:rFonts w:ascii="Times New Roman" w:hAnsi="Times New Roman"/>
                <w:szCs w:val="24"/>
              </w:rPr>
              <w:t>15</w:t>
            </w:r>
          </w:p>
        </w:tc>
      </w:tr>
    </w:tbl>
    <w:p w:rsidR="00E54ACC" w:rsidRPr="006C39EB" w:rsidRDefault="00E54ACC" w:rsidP="00E54ACC">
      <w:pPr>
        <w:spacing w:before="120"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54ACC" w:rsidRPr="001A1C0E" w:rsidRDefault="00E54ACC" w:rsidP="00E54AC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C0E">
        <w:rPr>
          <w:rFonts w:ascii="Times New Roman" w:hAnsi="Times New Roman" w:cs="Times New Roman"/>
          <w:b/>
          <w:sz w:val="28"/>
          <w:szCs w:val="28"/>
        </w:rPr>
        <w:t>Результаты освоения учащимися программ начального общего образования по показателю «успеваемость» в 201</w:t>
      </w:r>
      <w:r w:rsidR="001A1C0E" w:rsidRPr="001A1C0E">
        <w:rPr>
          <w:rFonts w:ascii="Times New Roman" w:hAnsi="Times New Roman" w:cs="Times New Roman"/>
          <w:b/>
          <w:sz w:val="28"/>
          <w:szCs w:val="28"/>
        </w:rPr>
        <w:t>8</w:t>
      </w:r>
      <w:r w:rsidRPr="001A1C0E">
        <w:rPr>
          <w:rFonts w:ascii="Times New Roman" w:hAnsi="Times New Roman" w:cs="Times New Roman"/>
          <w:b/>
          <w:sz w:val="28"/>
          <w:szCs w:val="28"/>
        </w:rPr>
        <w:t>-  201</w:t>
      </w:r>
      <w:r w:rsidR="001A1C0E" w:rsidRPr="001A1C0E">
        <w:rPr>
          <w:rFonts w:ascii="Times New Roman" w:hAnsi="Times New Roman" w:cs="Times New Roman"/>
          <w:b/>
          <w:sz w:val="28"/>
          <w:szCs w:val="28"/>
        </w:rPr>
        <w:t>9</w:t>
      </w:r>
      <w:r w:rsidRPr="001A1C0E">
        <w:rPr>
          <w:rFonts w:ascii="Times New Roman" w:hAnsi="Times New Roman" w:cs="Times New Roman"/>
          <w:b/>
          <w:sz w:val="28"/>
          <w:szCs w:val="28"/>
        </w:rPr>
        <w:t>учебном году (2 – 4 класс)</w:t>
      </w:r>
    </w:p>
    <w:p w:rsidR="00E54ACC" w:rsidRPr="00CE52ED" w:rsidRDefault="00E54ACC" w:rsidP="00E54AC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940"/>
        <w:gridCol w:w="776"/>
        <w:gridCol w:w="952"/>
        <w:gridCol w:w="1309"/>
        <w:gridCol w:w="792"/>
        <w:gridCol w:w="1309"/>
        <w:gridCol w:w="649"/>
        <w:gridCol w:w="697"/>
        <w:gridCol w:w="602"/>
        <w:gridCol w:w="697"/>
        <w:gridCol w:w="672"/>
      </w:tblGrid>
      <w:tr w:rsidR="00E54ACC" w:rsidRPr="00CE52ED" w:rsidTr="00E54ACC">
        <w:trPr>
          <w:cantSplit/>
          <w:trHeight w:val="240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proofErr w:type="spellStart"/>
            <w:r w:rsidRPr="00CE52ED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8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Из них успевают</w:t>
            </w:r>
          </w:p>
        </w:tc>
        <w:tc>
          <w:tcPr>
            <w:tcW w:w="10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</w:tr>
      <w:tr w:rsidR="00E54ACC" w:rsidRPr="00CE52ED" w:rsidTr="00E54ACC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proofErr w:type="spellStart"/>
            <w:r w:rsidRPr="00CE52ED">
              <w:rPr>
                <w:rFonts w:ascii="Times New Roman" w:hAnsi="Times New Roman" w:cs="Times New Roman"/>
                <w:szCs w:val="24"/>
              </w:rPr>
              <w:t>н</w:t>
            </w:r>
            <w:proofErr w:type="spellEnd"/>
            <w:r w:rsidRPr="00CE52ED">
              <w:rPr>
                <w:rFonts w:ascii="Times New Roman" w:hAnsi="Times New Roman" w:cs="Times New Roman"/>
                <w:szCs w:val="24"/>
              </w:rPr>
              <w:t>/а</w:t>
            </w:r>
          </w:p>
        </w:tc>
      </w:tr>
      <w:tr w:rsidR="00E54ACC" w:rsidRPr="00CE52ED" w:rsidTr="00E54ACC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E54ACC" w:rsidRPr="00CE52ED" w:rsidTr="00E54ACC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 w:rsidP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1</w:t>
            </w:r>
            <w:r w:rsidR="00CE52ED" w:rsidRPr="00CE52E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54ACC" w:rsidRPr="00CE52ED" w:rsidTr="00E54ACC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 w:rsidP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1</w:t>
            </w:r>
            <w:r w:rsidR="00CE52ED" w:rsidRPr="00CE52E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 w:rsidP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1</w:t>
            </w:r>
            <w:r w:rsidR="00CE52ED" w:rsidRPr="00CE52E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54ACC" w:rsidRPr="00CE52ED" w:rsidTr="00E54ACC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 w:rsidP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1</w:t>
            </w:r>
            <w:r w:rsidR="00CE52ED" w:rsidRPr="00CE52E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 w:rsidP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1</w:t>
            </w:r>
            <w:r w:rsidR="00CE52ED" w:rsidRPr="00CE52E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54ACC" w:rsidRPr="00CE52ED" w:rsidTr="00E54ACC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ind w:right="-96" w:hanging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 w:rsidP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4</w:t>
            </w:r>
            <w:r w:rsidR="00CE52ED" w:rsidRPr="00CE52E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 w:rsidP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4</w:t>
            </w:r>
            <w:r w:rsidR="00CE52ED" w:rsidRPr="00CE52E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 w:rsidP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1</w:t>
            </w:r>
            <w:r w:rsidR="00CE52ED" w:rsidRPr="00CE52E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CE52E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52E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E54ACC" w:rsidRPr="00F7396D" w:rsidRDefault="00E54ACC" w:rsidP="00E54AC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96D">
        <w:rPr>
          <w:rFonts w:ascii="Times New Roman" w:hAnsi="Times New Roman" w:cs="Times New Roman"/>
          <w:b/>
          <w:sz w:val="28"/>
          <w:szCs w:val="28"/>
        </w:rPr>
        <w:t>в 1 полугодии 201</w:t>
      </w:r>
      <w:r w:rsidR="00E0362B" w:rsidRPr="00F7396D">
        <w:rPr>
          <w:rFonts w:ascii="Times New Roman" w:hAnsi="Times New Roman" w:cs="Times New Roman"/>
          <w:b/>
          <w:sz w:val="28"/>
          <w:szCs w:val="28"/>
        </w:rPr>
        <w:t>9</w:t>
      </w:r>
      <w:r w:rsidRPr="00F7396D">
        <w:rPr>
          <w:rFonts w:ascii="Times New Roman" w:hAnsi="Times New Roman" w:cs="Times New Roman"/>
          <w:b/>
          <w:sz w:val="28"/>
          <w:szCs w:val="28"/>
        </w:rPr>
        <w:t>-20</w:t>
      </w:r>
      <w:r w:rsidR="00E0362B" w:rsidRPr="00F7396D">
        <w:rPr>
          <w:rFonts w:ascii="Times New Roman" w:hAnsi="Times New Roman" w:cs="Times New Roman"/>
          <w:b/>
          <w:sz w:val="28"/>
          <w:szCs w:val="28"/>
        </w:rPr>
        <w:t>20</w:t>
      </w:r>
      <w:r w:rsidRPr="00F7396D">
        <w:rPr>
          <w:rFonts w:ascii="Times New Roman" w:hAnsi="Times New Roman" w:cs="Times New Roman"/>
          <w:b/>
          <w:sz w:val="28"/>
          <w:szCs w:val="28"/>
        </w:rPr>
        <w:t xml:space="preserve"> учебного  года</w:t>
      </w:r>
    </w:p>
    <w:p w:rsidR="00E54ACC" w:rsidRPr="00F7396D" w:rsidRDefault="00E54ACC" w:rsidP="00E54ACC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1"/>
        <w:gridCol w:w="950"/>
        <w:gridCol w:w="786"/>
        <w:gridCol w:w="963"/>
        <w:gridCol w:w="1309"/>
        <w:gridCol w:w="803"/>
        <w:gridCol w:w="1309"/>
        <w:gridCol w:w="660"/>
        <w:gridCol w:w="697"/>
        <w:gridCol w:w="622"/>
        <w:gridCol w:w="697"/>
        <w:gridCol w:w="695"/>
      </w:tblGrid>
      <w:tr w:rsidR="00E54ACC" w:rsidRPr="00F7396D" w:rsidTr="00E54ACC">
        <w:trPr>
          <w:cantSplit/>
          <w:trHeight w:val="240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ind w:right="-96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proofErr w:type="spellStart"/>
            <w:r w:rsidRPr="00F7396D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8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Из них успевают</w:t>
            </w: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</w:tr>
      <w:tr w:rsidR="00E54ACC" w:rsidRPr="00F7396D" w:rsidTr="00E54ACC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proofErr w:type="spellStart"/>
            <w:r w:rsidRPr="00F7396D">
              <w:rPr>
                <w:rFonts w:ascii="Times New Roman" w:hAnsi="Times New Roman" w:cs="Times New Roman"/>
                <w:szCs w:val="24"/>
              </w:rPr>
              <w:t>н</w:t>
            </w:r>
            <w:proofErr w:type="spellEnd"/>
            <w:r w:rsidRPr="00F7396D">
              <w:rPr>
                <w:rFonts w:ascii="Times New Roman" w:hAnsi="Times New Roman" w:cs="Times New Roman"/>
                <w:szCs w:val="24"/>
              </w:rPr>
              <w:t>/а</w:t>
            </w:r>
          </w:p>
        </w:tc>
      </w:tr>
      <w:tr w:rsidR="00E54ACC" w:rsidRPr="00F7396D" w:rsidTr="00E54ACC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F7396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F7396D" w:rsidRPr="00F7396D" w:rsidTr="00E54ACC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 w:rsidP="00F1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7396D" w:rsidRPr="00F7396D" w:rsidTr="00E54ACC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 w:rsidP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 w:rsidP="00F1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7396D" w:rsidRPr="00F7396D" w:rsidTr="00E54ACC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 w:rsidP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 w:rsidP="00F1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7396D" w:rsidRPr="00F7396D" w:rsidTr="00E54ACC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ind w:right="-96" w:hanging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 w:rsidP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 w:rsidP="00F1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 w:rsidP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6D" w:rsidRPr="00F7396D" w:rsidRDefault="00F7396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396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E54ACC" w:rsidRDefault="00E54ACC" w:rsidP="00E54AC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C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освоения учащимися программ основного общего образования </w:t>
      </w:r>
      <w:r w:rsidRPr="001A1C0E">
        <w:rPr>
          <w:rFonts w:ascii="Times New Roman" w:hAnsi="Times New Roman" w:cs="Times New Roman"/>
          <w:b/>
          <w:sz w:val="28"/>
          <w:szCs w:val="28"/>
        </w:rPr>
        <w:br/>
        <w:t>по показателю «успеваемость» в 201</w:t>
      </w:r>
      <w:r w:rsidR="001A1C0E" w:rsidRPr="001A1C0E">
        <w:rPr>
          <w:rFonts w:ascii="Times New Roman" w:hAnsi="Times New Roman" w:cs="Times New Roman"/>
          <w:b/>
          <w:sz w:val="28"/>
          <w:szCs w:val="28"/>
        </w:rPr>
        <w:t>8</w:t>
      </w:r>
      <w:r w:rsidRPr="001A1C0E">
        <w:rPr>
          <w:rFonts w:ascii="Times New Roman" w:hAnsi="Times New Roman" w:cs="Times New Roman"/>
          <w:b/>
          <w:sz w:val="28"/>
          <w:szCs w:val="28"/>
        </w:rPr>
        <w:t>- 201</w:t>
      </w:r>
      <w:r w:rsidR="001A1C0E" w:rsidRPr="001A1C0E">
        <w:rPr>
          <w:rFonts w:ascii="Times New Roman" w:hAnsi="Times New Roman" w:cs="Times New Roman"/>
          <w:b/>
          <w:sz w:val="28"/>
          <w:szCs w:val="28"/>
        </w:rPr>
        <w:t>9</w:t>
      </w:r>
      <w:r w:rsidRPr="001A1C0E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1A1C0E" w:rsidRPr="00144D0D" w:rsidRDefault="001A1C0E" w:rsidP="00E54AC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"/>
        <w:gridCol w:w="874"/>
        <w:gridCol w:w="790"/>
        <w:gridCol w:w="842"/>
        <w:gridCol w:w="1417"/>
        <w:gridCol w:w="703"/>
        <w:gridCol w:w="1309"/>
        <w:gridCol w:w="701"/>
        <w:gridCol w:w="844"/>
        <w:gridCol w:w="558"/>
        <w:gridCol w:w="842"/>
        <w:gridCol w:w="514"/>
      </w:tblGrid>
      <w:tr w:rsidR="00E54ACC" w:rsidRPr="00144D0D" w:rsidTr="00E54ACC">
        <w:trPr>
          <w:cantSplit/>
          <w:trHeight w:val="225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r w:rsidRPr="00144D0D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144D0D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7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r w:rsidRPr="00144D0D">
              <w:rPr>
                <w:rFonts w:ascii="Times New Roman" w:hAnsi="Times New Roman" w:cs="Times New Roman"/>
                <w:szCs w:val="24"/>
              </w:rPr>
              <w:br/>
              <w:t>успевают</w:t>
            </w:r>
          </w:p>
        </w:tc>
        <w:tc>
          <w:tcPr>
            <w:tcW w:w="10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144D0D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9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144D0D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1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</w:tr>
      <w:tr w:rsidR="00E54ACC" w:rsidRPr="00144D0D" w:rsidTr="00E54ACC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proofErr w:type="spellStart"/>
            <w:r w:rsidRPr="00144D0D">
              <w:rPr>
                <w:rFonts w:ascii="Times New Roman" w:hAnsi="Times New Roman" w:cs="Times New Roman"/>
                <w:szCs w:val="24"/>
              </w:rPr>
              <w:t>н</w:t>
            </w:r>
            <w:proofErr w:type="spellEnd"/>
            <w:r w:rsidRPr="00144D0D">
              <w:rPr>
                <w:rFonts w:ascii="Times New Roman" w:hAnsi="Times New Roman" w:cs="Times New Roman"/>
                <w:szCs w:val="24"/>
              </w:rPr>
              <w:t>/а</w:t>
            </w:r>
          </w:p>
        </w:tc>
      </w:tr>
      <w:tr w:rsidR="00E54ACC" w:rsidRPr="00144D0D" w:rsidTr="00E54ACC">
        <w:trPr>
          <w:cantSplit/>
          <w:trHeight w:val="8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144D0D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CE52ED" w:rsidRPr="00144D0D" w:rsidTr="00E54ACC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 w:rsidP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1</w:t>
            </w:r>
            <w:r w:rsidR="00144D0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 w:rsidP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 w:rsidP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2</w:t>
            </w:r>
            <w:r w:rsidR="00144D0D" w:rsidRPr="00144D0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E52ED" w:rsidRPr="00144D0D" w:rsidTr="00E54ACC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 w:rsidP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 w:rsidP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E52ED" w:rsidRPr="00144D0D" w:rsidTr="00E54ACC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 w:rsidP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 w:rsidP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E52ED" w:rsidRPr="00144D0D" w:rsidTr="00E54ACC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 w:rsidP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 w:rsidP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E52ED" w:rsidRPr="00144D0D" w:rsidTr="00E54ACC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 w:rsidP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 w:rsidP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E52ED" w:rsidRPr="00144D0D" w:rsidTr="00E54ACC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 w:rsidP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6</w:t>
            </w:r>
            <w:r w:rsidR="00144D0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 w:rsidP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 w:rsidP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1</w:t>
            </w:r>
            <w:r w:rsidR="00144D0D" w:rsidRPr="00144D0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CE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ED" w:rsidRPr="00144D0D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4D0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E54ACC" w:rsidRPr="006C512B" w:rsidRDefault="006C512B" w:rsidP="006C512B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51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E54ACC" w:rsidRPr="006C512B">
        <w:rPr>
          <w:rFonts w:ascii="Times New Roman" w:hAnsi="Times New Roman" w:cs="Times New Roman"/>
          <w:b/>
          <w:sz w:val="28"/>
          <w:szCs w:val="28"/>
        </w:rPr>
        <w:t xml:space="preserve"> в 1 полугодии  201</w:t>
      </w:r>
      <w:r w:rsidR="001A1C0E" w:rsidRPr="006C512B">
        <w:rPr>
          <w:rFonts w:ascii="Times New Roman" w:hAnsi="Times New Roman" w:cs="Times New Roman"/>
          <w:b/>
          <w:sz w:val="28"/>
          <w:szCs w:val="28"/>
        </w:rPr>
        <w:t>9</w:t>
      </w:r>
      <w:r w:rsidR="00E54ACC" w:rsidRPr="006C512B">
        <w:rPr>
          <w:rFonts w:ascii="Times New Roman" w:hAnsi="Times New Roman" w:cs="Times New Roman"/>
          <w:b/>
          <w:sz w:val="28"/>
          <w:szCs w:val="28"/>
        </w:rPr>
        <w:t>-20</w:t>
      </w:r>
      <w:r w:rsidR="001A1C0E" w:rsidRPr="006C512B">
        <w:rPr>
          <w:rFonts w:ascii="Times New Roman" w:hAnsi="Times New Roman" w:cs="Times New Roman"/>
          <w:b/>
          <w:sz w:val="28"/>
          <w:szCs w:val="28"/>
        </w:rPr>
        <w:t>20</w:t>
      </w:r>
      <w:r w:rsidR="00E54ACC" w:rsidRPr="006C512B">
        <w:rPr>
          <w:rFonts w:ascii="Times New Roman" w:hAnsi="Times New Roman" w:cs="Times New Roman"/>
          <w:b/>
          <w:sz w:val="28"/>
          <w:szCs w:val="28"/>
        </w:rPr>
        <w:t xml:space="preserve"> учебного  года</w:t>
      </w:r>
    </w:p>
    <w:p w:rsidR="00D716CA" w:rsidRPr="006C512B" w:rsidRDefault="00D716CA" w:rsidP="00E54ACC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"/>
        <w:gridCol w:w="874"/>
        <w:gridCol w:w="790"/>
        <w:gridCol w:w="842"/>
        <w:gridCol w:w="1417"/>
        <w:gridCol w:w="703"/>
        <w:gridCol w:w="1309"/>
        <w:gridCol w:w="701"/>
        <w:gridCol w:w="844"/>
        <w:gridCol w:w="558"/>
        <w:gridCol w:w="842"/>
        <w:gridCol w:w="514"/>
      </w:tblGrid>
      <w:tr w:rsidR="00E54ACC" w:rsidRPr="006C512B" w:rsidTr="00E54ACC">
        <w:trPr>
          <w:cantSplit/>
          <w:trHeight w:val="225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r w:rsidRPr="006C512B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6C512B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7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r w:rsidRPr="006C512B">
              <w:rPr>
                <w:rFonts w:ascii="Times New Roman" w:hAnsi="Times New Roman" w:cs="Times New Roman"/>
                <w:szCs w:val="24"/>
              </w:rPr>
              <w:br/>
              <w:t>успевают</w:t>
            </w:r>
          </w:p>
        </w:tc>
        <w:tc>
          <w:tcPr>
            <w:tcW w:w="10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6C512B">
              <w:rPr>
                <w:rFonts w:ascii="Times New Roman" w:hAnsi="Times New Roman" w:cs="Times New Roman"/>
                <w:szCs w:val="24"/>
              </w:rPr>
              <w:br/>
              <w:t>1 полугодие</w:t>
            </w:r>
          </w:p>
        </w:tc>
        <w:tc>
          <w:tcPr>
            <w:tcW w:w="9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6C512B">
              <w:rPr>
                <w:rFonts w:ascii="Times New Roman" w:hAnsi="Times New Roman" w:cs="Times New Roman"/>
                <w:szCs w:val="24"/>
              </w:rPr>
              <w:br/>
              <w:t>1 полугодие</w:t>
            </w:r>
          </w:p>
        </w:tc>
        <w:tc>
          <w:tcPr>
            <w:tcW w:w="1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</w:tr>
      <w:tr w:rsidR="00E54ACC" w:rsidRPr="006C512B" w:rsidTr="00E54ACC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proofErr w:type="spellStart"/>
            <w:r w:rsidRPr="006C512B">
              <w:rPr>
                <w:rFonts w:ascii="Times New Roman" w:hAnsi="Times New Roman" w:cs="Times New Roman"/>
                <w:szCs w:val="24"/>
              </w:rPr>
              <w:t>н</w:t>
            </w:r>
            <w:proofErr w:type="spellEnd"/>
            <w:r w:rsidRPr="006C512B">
              <w:rPr>
                <w:rFonts w:ascii="Times New Roman" w:hAnsi="Times New Roman" w:cs="Times New Roman"/>
                <w:szCs w:val="24"/>
              </w:rPr>
              <w:t>/а</w:t>
            </w:r>
          </w:p>
        </w:tc>
      </w:tr>
      <w:tr w:rsidR="00E54ACC" w:rsidRPr="006C512B" w:rsidTr="00E54ACC">
        <w:trPr>
          <w:cantSplit/>
          <w:trHeight w:val="8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Pr="006C512B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44D0D" w:rsidRPr="006C512B" w:rsidTr="00E54ACC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 w:rsidP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 w:rsidP="00BA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44D0D" w:rsidRPr="006C512B" w:rsidTr="00E54ACC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 w:rsidP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 w:rsidP="00BA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44D0D" w:rsidRPr="006C512B" w:rsidTr="00E54ACC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 w:rsidP="00BA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44D0D" w:rsidRPr="006C512B" w:rsidTr="00E54ACC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 w:rsidP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1</w:t>
            </w:r>
            <w:r w:rsidRPr="006C512B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 w:rsidP="00BA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1</w:t>
            </w:r>
            <w:r w:rsidRPr="006C512B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44D0D" w:rsidRPr="006C512B" w:rsidTr="00E54ACC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 w:rsidP="00BA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44D0D" w:rsidRPr="006C512B" w:rsidTr="00E54ACC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 w:rsidP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 w:rsidP="00BA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 w:rsidP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 w:rsidP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D" w:rsidRPr="006C512B" w:rsidRDefault="0014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512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E54ACC" w:rsidRPr="006C512B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512B">
        <w:rPr>
          <w:rFonts w:ascii="Times New Roman" w:hAnsi="Times New Roman" w:cs="Times New Roman"/>
          <w:szCs w:val="24"/>
        </w:rPr>
        <w:t xml:space="preserve">          </w:t>
      </w:r>
      <w:r w:rsidRPr="006C512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A1C0E" w:rsidRPr="006C512B" w:rsidRDefault="00E54ACC" w:rsidP="00144D0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12B">
        <w:rPr>
          <w:rFonts w:ascii="Times New Roman" w:hAnsi="Times New Roman"/>
          <w:b/>
          <w:sz w:val="28"/>
          <w:szCs w:val="28"/>
        </w:rPr>
        <w:t xml:space="preserve">       </w:t>
      </w:r>
      <w:r w:rsidRPr="006C512B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6C512B">
        <w:rPr>
          <w:rFonts w:ascii="Times New Roman" w:hAnsi="Times New Roman"/>
          <w:sz w:val="28"/>
          <w:szCs w:val="28"/>
        </w:rPr>
        <w:t xml:space="preserve">Из таблиц видно,  что  качество  знаний   учащихся  понижается,  что свидетельствует о недостаточной  коррекционной  работе со слабыми учащимися, учащимися «из группы риска» в начальной  и основной школе,   об отсутствии  дифференцированного, </w:t>
      </w:r>
      <w:proofErr w:type="spellStart"/>
      <w:r w:rsidRPr="006C512B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Pr="006C512B">
        <w:rPr>
          <w:rFonts w:ascii="Times New Roman" w:hAnsi="Times New Roman"/>
          <w:sz w:val="28"/>
          <w:szCs w:val="28"/>
        </w:rPr>
        <w:t xml:space="preserve">  обучения, о  недостаточной работе  учителей и классных руководителей с родителями по вопросам обучения и воспитания, об отсутствие планомерной работы в течение учебного года со сп</w:t>
      </w:r>
      <w:r w:rsidR="00144D0D" w:rsidRPr="006C512B">
        <w:rPr>
          <w:rFonts w:ascii="Times New Roman" w:hAnsi="Times New Roman"/>
          <w:sz w:val="28"/>
          <w:szCs w:val="28"/>
        </w:rPr>
        <w:t>особными и одарёнными учащимися</w:t>
      </w:r>
      <w:proofErr w:type="gramEnd"/>
    </w:p>
    <w:p w:rsidR="001A1C0E" w:rsidRPr="006C512B" w:rsidRDefault="001A1C0E" w:rsidP="00E54AC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ACC" w:rsidRDefault="00E54ACC" w:rsidP="00E54AC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Оценка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функционирования  внутренней  системы   оценки  качества образования</w:t>
      </w:r>
      <w:proofErr w:type="gramEnd"/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Школе утверждено положение о внутренней системе оценки качества образования, основанное на модели «обеспечения качества», позволяющей производить оценку образовательных достижений школьников и их динамики, обеспечивающих качественное образование.</w:t>
      </w:r>
    </w:p>
    <w:p w:rsidR="00E54ACC" w:rsidRDefault="00E54ACC" w:rsidP="00E54ACC">
      <w:pPr>
        <w:pStyle w:val="af5"/>
        <w:jc w:val="both"/>
        <w:rPr>
          <w:b/>
          <w:sz w:val="28"/>
          <w:szCs w:val="24"/>
        </w:rPr>
      </w:pPr>
      <w:r>
        <w:rPr>
          <w:sz w:val="28"/>
          <w:szCs w:val="24"/>
        </w:rPr>
        <w:t xml:space="preserve">       </w:t>
      </w:r>
      <w:r>
        <w:rPr>
          <w:b/>
          <w:sz w:val="28"/>
          <w:szCs w:val="24"/>
        </w:rPr>
        <w:t>Качество индивидуальных образовательных достижений оценива</w:t>
      </w:r>
      <w:r>
        <w:rPr>
          <w:b/>
          <w:sz w:val="28"/>
          <w:szCs w:val="24"/>
        </w:rPr>
        <w:softHyphen/>
        <w:t>ется по следующим показателям:</w:t>
      </w:r>
    </w:p>
    <w:p w:rsidR="00E54ACC" w:rsidRDefault="00E54ACC" w:rsidP="00E54ACC">
      <w:pPr>
        <w:pStyle w:val="af5"/>
        <w:jc w:val="both"/>
        <w:rPr>
          <w:sz w:val="28"/>
          <w:szCs w:val="24"/>
        </w:rPr>
      </w:pPr>
      <w:r>
        <w:rPr>
          <w:sz w:val="28"/>
          <w:szCs w:val="24"/>
        </w:rPr>
        <w:t>•  результаты:</w:t>
      </w:r>
    </w:p>
    <w:p w:rsidR="00E54ACC" w:rsidRDefault="00E54ACC" w:rsidP="00E54ACC">
      <w:pPr>
        <w:pStyle w:val="af5"/>
        <w:numPr>
          <w:ilvl w:val="0"/>
          <w:numId w:val="15"/>
        </w:numPr>
        <w:jc w:val="both"/>
        <w:rPr>
          <w:sz w:val="28"/>
          <w:szCs w:val="24"/>
        </w:rPr>
      </w:pPr>
      <w:r>
        <w:rPr>
          <w:sz w:val="28"/>
          <w:szCs w:val="24"/>
        </w:rPr>
        <w:t>государственной (итоговой) аттестации выпускников 9 класса;</w:t>
      </w:r>
    </w:p>
    <w:p w:rsidR="00E54ACC" w:rsidRDefault="00E54ACC" w:rsidP="00E54ACC">
      <w:pPr>
        <w:pStyle w:val="af5"/>
        <w:numPr>
          <w:ilvl w:val="0"/>
          <w:numId w:val="15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промежуточной и текущей аттестации </w:t>
      </w:r>
      <w:proofErr w:type="gramStart"/>
      <w:r>
        <w:rPr>
          <w:sz w:val="28"/>
          <w:szCs w:val="24"/>
        </w:rPr>
        <w:t>обучающихся</w:t>
      </w:r>
      <w:proofErr w:type="gramEnd"/>
      <w:r>
        <w:rPr>
          <w:sz w:val="28"/>
          <w:szCs w:val="24"/>
        </w:rPr>
        <w:t xml:space="preserve"> (мониторинг и диагностика </w:t>
      </w:r>
      <w:proofErr w:type="spellStart"/>
      <w:r>
        <w:rPr>
          <w:sz w:val="28"/>
          <w:szCs w:val="24"/>
        </w:rPr>
        <w:t>обученности</w:t>
      </w:r>
      <w:proofErr w:type="spellEnd"/>
      <w:r>
        <w:rPr>
          <w:sz w:val="28"/>
          <w:szCs w:val="24"/>
        </w:rPr>
        <w:t>);</w:t>
      </w:r>
    </w:p>
    <w:p w:rsidR="00E54ACC" w:rsidRDefault="00E54ACC" w:rsidP="00E54ACC">
      <w:pPr>
        <w:pStyle w:val="af5"/>
        <w:jc w:val="both"/>
        <w:rPr>
          <w:sz w:val="28"/>
          <w:szCs w:val="24"/>
        </w:rPr>
      </w:pPr>
      <w:r>
        <w:rPr>
          <w:sz w:val="28"/>
          <w:szCs w:val="24"/>
        </w:rPr>
        <w:t>•  результаты мониторинговых исследований:</w:t>
      </w:r>
    </w:p>
    <w:p w:rsidR="00E54ACC" w:rsidRDefault="00E54ACC" w:rsidP="00E54ACC">
      <w:pPr>
        <w:pStyle w:val="af5"/>
        <w:numPr>
          <w:ilvl w:val="0"/>
          <w:numId w:val="16"/>
        </w:numPr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качества знаний обучающихся 4 класса по русскому языку, математике и </w:t>
      </w:r>
      <w:proofErr w:type="spellStart"/>
      <w:r>
        <w:rPr>
          <w:sz w:val="28"/>
          <w:szCs w:val="24"/>
        </w:rPr>
        <w:t>огружающему</w:t>
      </w:r>
      <w:proofErr w:type="spellEnd"/>
      <w:r>
        <w:rPr>
          <w:sz w:val="28"/>
          <w:szCs w:val="24"/>
        </w:rPr>
        <w:t xml:space="preserve"> миру;</w:t>
      </w:r>
    </w:p>
    <w:p w:rsidR="00E54ACC" w:rsidRDefault="00E54ACC" w:rsidP="00E54ACC">
      <w:pPr>
        <w:pStyle w:val="af5"/>
        <w:numPr>
          <w:ilvl w:val="0"/>
          <w:numId w:val="16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готовности и адаптации к обучению </w:t>
      </w:r>
      <w:proofErr w:type="gramStart"/>
      <w:r>
        <w:rPr>
          <w:sz w:val="28"/>
          <w:szCs w:val="24"/>
        </w:rPr>
        <w:t>обучающихся</w:t>
      </w:r>
      <w:proofErr w:type="gramEnd"/>
      <w:r>
        <w:rPr>
          <w:sz w:val="28"/>
          <w:szCs w:val="24"/>
        </w:rPr>
        <w:t xml:space="preserve"> 1 класса;</w:t>
      </w:r>
    </w:p>
    <w:p w:rsidR="00E54ACC" w:rsidRDefault="00E54ACC" w:rsidP="00E54ACC">
      <w:pPr>
        <w:pStyle w:val="af5"/>
        <w:numPr>
          <w:ilvl w:val="0"/>
          <w:numId w:val="16"/>
        </w:numPr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обученности</w:t>
      </w:r>
      <w:proofErr w:type="spellEnd"/>
      <w:r>
        <w:rPr>
          <w:sz w:val="28"/>
          <w:szCs w:val="24"/>
        </w:rPr>
        <w:t xml:space="preserve"> и адаптации </w:t>
      </w:r>
      <w:proofErr w:type="gramStart"/>
      <w:r>
        <w:rPr>
          <w:sz w:val="28"/>
          <w:szCs w:val="24"/>
        </w:rPr>
        <w:t>обучающихся</w:t>
      </w:r>
      <w:proofErr w:type="gramEnd"/>
      <w:r>
        <w:rPr>
          <w:sz w:val="28"/>
          <w:szCs w:val="24"/>
        </w:rPr>
        <w:t xml:space="preserve"> 5  класса;</w:t>
      </w:r>
    </w:p>
    <w:p w:rsidR="00E54ACC" w:rsidRDefault="00E54ACC" w:rsidP="00E54ACC">
      <w:pPr>
        <w:pStyle w:val="af5"/>
        <w:numPr>
          <w:ilvl w:val="0"/>
          <w:numId w:val="16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участие и результативность работы обучающихся в  школьных, </w:t>
      </w:r>
      <w:r>
        <w:rPr>
          <w:sz w:val="28"/>
          <w:szCs w:val="24"/>
          <w:lang w:val="sah-RU"/>
        </w:rPr>
        <w:t>муниципальных</w:t>
      </w:r>
      <w:r>
        <w:rPr>
          <w:sz w:val="28"/>
          <w:szCs w:val="24"/>
        </w:rPr>
        <w:t>, региональных, областных предметных олимпиадах, конкурсах, соревнованиях, фе</w:t>
      </w:r>
      <w:r>
        <w:rPr>
          <w:sz w:val="28"/>
          <w:szCs w:val="24"/>
        </w:rPr>
        <w:softHyphen/>
        <w:t>стивалях и пр.;</w:t>
      </w:r>
    </w:p>
    <w:p w:rsidR="00E54ACC" w:rsidRDefault="00E54ACC" w:rsidP="00E54ACC">
      <w:pPr>
        <w:pStyle w:val="af5"/>
        <w:numPr>
          <w:ilvl w:val="0"/>
          <w:numId w:val="16"/>
        </w:numPr>
        <w:jc w:val="both"/>
        <w:rPr>
          <w:sz w:val="28"/>
          <w:szCs w:val="24"/>
        </w:rPr>
      </w:pPr>
      <w:r>
        <w:rPr>
          <w:sz w:val="28"/>
          <w:szCs w:val="24"/>
        </w:rPr>
        <w:t>доля учащихся 9  класса, получивших   документ об образовании;  документ об образовании особого образца.</w:t>
      </w:r>
    </w:p>
    <w:p w:rsidR="00E54ACC" w:rsidRDefault="00E54ACC" w:rsidP="00E54ACC">
      <w:pPr>
        <w:pStyle w:val="af5"/>
        <w:jc w:val="both"/>
        <w:rPr>
          <w:sz w:val="28"/>
          <w:szCs w:val="24"/>
        </w:rPr>
      </w:pPr>
      <w:r>
        <w:rPr>
          <w:spacing w:val="-8"/>
          <w:sz w:val="28"/>
          <w:szCs w:val="24"/>
        </w:rPr>
        <w:t>В качестве индивидуальных образовательных достижений рассматриваются:</w:t>
      </w:r>
    </w:p>
    <w:p w:rsidR="00E54ACC" w:rsidRDefault="00E54ACC" w:rsidP="00E54ACC">
      <w:pPr>
        <w:pStyle w:val="af5"/>
        <w:numPr>
          <w:ilvl w:val="0"/>
          <w:numId w:val="17"/>
        </w:numPr>
        <w:jc w:val="both"/>
        <w:rPr>
          <w:sz w:val="28"/>
          <w:szCs w:val="24"/>
        </w:rPr>
      </w:pPr>
      <w:r>
        <w:rPr>
          <w:spacing w:val="-4"/>
          <w:sz w:val="28"/>
          <w:szCs w:val="24"/>
        </w:rPr>
        <w:t>образовательные достижения по отдельным предметам и их динамика;</w:t>
      </w:r>
    </w:p>
    <w:p w:rsidR="00E54ACC" w:rsidRDefault="00E54ACC" w:rsidP="00E54ACC">
      <w:pPr>
        <w:pStyle w:val="af5"/>
        <w:numPr>
          <w:ilvl w:val="0"/>
          <w:numId w:val="17"/>
        </w:numPr>
        <w:jc w:val="both"/>
        <w:rPr>
          <w:sz w:val="28"/>
          <w:szCs w:val="24"/>
        </w:rPr>
      </w:pPr>
      <w:r>
        <w:rPr>
          <w:sz w:val="28"/>
          <w:szCs w:val="24"/>
        </w:rPr>
        <w:t>отношение к учебным предметам;</w:t>
      </w:r>
    </w:p>
    <w:p w:rsidR="00E54ACC" w:rsidRDefault="00E54ACC" w:rsidP="00E54ACC">
      <w:pPr>
        <w:pStyle w:val="af5"/>
        <w:numPr>
          <w:ilvl w:val="0"/>
          <w:numId w:val="17"/>
        </w:numPr>
        <w:jc w:val="both"/>
        <w:rPr>
          <w:sz w:val="28"/>
          <w:szCs w:val="24"/>
        </w:rPr>
      </w:pPr>
      <w:r>
        <w:rPr>
          <w:sz w:val="28"/>
          <w:szCs w:val="24"/>
        </w:rPr>
        <w:t>удовлетворенность образованием;</w:t>
      </w:r>
    </w:p>
    <w:p w:rsidR="00E54ACC" w:rsidRDefault="00E54ACC" w:rsidP="00E54ACC">
      <w:pPr>
        <w:pStyle w:val="af5"/>
        <w:numPr>
          <w:ilvl w:val="0"/>
          <w:numId w:val="17"/>
        </w:numPr>
        <w:jc w:val="both"/>
        <w:rPr>
          <w:sz w:val="28"/>
          <w:szCs w:val="24"/>
        </w:rPr>
      </w:pPr>
      <w:r>
        <w:rPr>
          <w:sz w:val="28"/>
          <w:szCs w:val="24"/>
        </w:rPr>
        <w:t>степень участия в образовательном процессе (активность на уроке, участие во внеурочной работе и т. д.).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итогам оценки качества образования в 2018  году выявлено, что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и личностных результатов соответствуют среднему уровню.</w:t>
      </w:r>
    </w:p>
    <w:p w:rsidR="006C39EB" w:rsidRPr="006C512B" w:rsidRDefault="00E54ACC" w:rsidP="006C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2018 года выявлено, что количество родителей, которые удовлетворены качеством образования в  Школе, – 61 процент, количество обучающихся, удовлетворенных образовательным процессом – 79 процента.  </w:t>
      </w:r>
    </w:p>
    <w:p w:rsidR="00E54ACC" w:rsidRDefault="00E54ACC" w:rsidP="00E54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Оценка кадрового обеспечения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Школе работают 19 педагогов, из них 4 – внутренние совместители.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них 15 педагогов имеют высшее педагогическое образование, 4 педагога имеют среднее специальное образование. 12 педагогов имеют первую квалификационную категорию, </w:t>
      </w:r>
      <w:r w:rsidR="006C39EB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6C39E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- соответствие занимаемой должности,         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требованиями действующего законодательства.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Основные принципы кадровой политики направлены: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на сохранение, укрепление и развитие кадрового потенциала;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повышения уровня квалификации персонала.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 201</w:t>
      </w:r>
      <w:r w:rsidR="006C39E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 все педагоги школы (100%) повысили уровень своей квалификации через курсы ГАОУ ДПО «ИРО» и другие образовательные организации.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Повышение квалификации происходит и через презентацию опыта своей работы в ходе аттестации, профессиональные конкурсы: педагогические чтения – 4 педагога, дистанционные конкурсы методических разработок - 4 педагога, проблемные семинары и конференции. </w:t>
      </w:r>
      <w:proofErr w:type="gramStart"/>
      <w:r>
        <w:rPr>
          <w:rFonts w:ascii="Times New Roman" w:hAnsi="Times New Roman"/>
          <w:sz w:val="28"/>
          <w:szCs w:val="28"/>
        </w:rPr>
        <w:t>Педагогические работники в соответствии с профессиональным уровнем и наличием педагогических и методических знаний являются  членами предметных комиссий по оценке предметных олимпиад и на НПК (</w:t>
      </w:r>
      <w:proofErr w:type="spellStart"/>
      <w:r>
        <w:rPr>
          <w:rFonts w:ascii="Times New Roman" w:hAnsi="Times New Roman"/>
          <w:sz w:val="28"/>
          <w:szCs w:val="28"/>
        </w:rPr>
        <w:t>Секина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О.А., </w:t>
      </w:r>
      <w:r w:rsidR="006C39EB">
        <w:rPr>
          <w:rFonts w:ascii="Times New Roman" w:hAnsi="Times New Roman"/>
          <w:sz w:val="28"/>
          <w:szCs w:val="28"/>
        </w:rPr>
        <w:t>Лапина Н.А.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Патенкова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Н.Н.,</w:t>
      </w:r>
      <w:r w:rsidR="006C39EB">
        <w:rPr>
          <w:rFonts w:ascii="Times New Roman" w:hAnsi="Times New Roman"/>
          <w:sz w:val="28"/>
          <w:szCs w:val="28"/>
        </w:rPr>
        <w:t xml:space="preserve"> Одинцова Н.Ю.</w:t>
      </w:r>
      <w:r>
        <w:rPr>
          <w:rFonts w:ascii="Times New Roman" w:hAnsi="Times New Roman"/>
          <w:sz w:val="28"/>
          <w:szCs w:val="28"/>
        </w:rPr>
        <w:t xml:space="preserve">),  проводят экспертизу работ учащихся по ОГЭ (Бондаренко Л.А., </w:t>
      </w:r>
      <w:proofErr w:type="spellStart"/>
      <w:r>
        <w:rPr>
          <w:rFonts w:ascii="Times New Roman" w:hAnsi="Times New Roman"/>
          <w:sz w:val="28"/>
          <w:szCs w:val="28"/>
        </w:rPr>
        <w:t>Патенкова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Н.Н., Лапина Н.А., </w:t>
      </w:r>
      <w:proofErr w:type="spellStart"/>
      <w:r>
        <w:rPr>
          <w:rFonts w:ascii="Times New Roman" w:hAnsi="Times New Roman"/>
          <w:sz w:val="28"/>
          <w:szCs w:val="28"/>
        </w:rPr>
        <w:t>Секина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О.А.)   </w:t>
      </w:r>
      <w:proofErr w:type="gramEnd"/>
    </w:p>
    <w:p w:rsidR="00E54ACC" w:rsidRDefault="00E54ACC" w:rsidP="00E54ACC">
      <w:pPr>
        <w:widowControl w:val="0"/>
        <w:shd w:val="clear" w:color="auto" w:fill="FFFFFF"/>
        <w:tabs>
          <w:tab w:val="left" w:pos="2944"/>
          <w:tab w:val="left" w:pos="4587"/>
          <w:tab w:val="left" w:pos="6213"/>
          <w:tab w:val="left" w:pos="8105"/>
        </w:tabs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4ACC" w:rsidRDefault="00E54ACC" w:rsidP="00E54ACC">
      <w:pPr>
        <w:widowControl w:val="0"/>
        <w:shd w:val="clear" w:color="auto" w:fill="FFFFFF"/>
        <w:tabs>
          <w:tab w:val="left" w:pos="2944"/>
          <w:tab w:val="left" w:pos="4587"/>
          <w:tab w:val="left" w:pos="6213"/>
          <w:tab w:val="left" w:pos="8105"/>
        </w:tabs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54ACC" w:rsidRDefault="00E54ACC" w:rsidP="00E54ACC">
      <w:pPr>
        <w:widowControl w:val="0"/>
        <w:shd w:val="clear" w:color="auto" w:fill="FFFFFF"/>
        <w:tabs>
          <w:tab w:val="left" w:pos="2944"/>
          <w:tab w:val="left" w:pos="4587"/>
          <w:tab w:val="left" w:pos="6213"/>
          <w:tab w:val="left" w:pos="8105"/>
        </w:tabs>
        <w:autoSpaceDE w:val="0"/>
        <w:autoSpaceDN w:val="0"/>
        <w:adjustRightInd w:val="0"/>
        <w:spacing w:after="0" w:line="240" w:lineRule="auto"/>
        <w:ind w:left="1" w:right="-19" w:firstLine="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зада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 воспи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ся: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 це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еран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са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осознан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риобщ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льтурн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гражданско-патриотическому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велась в соответствии со школьной программой «Гражданско-патриотическое воспитание», которая реализуется в школе с 2013 года и предполагает расширение у учащихся круга знаний по истории России, ее традиций, культуры, формирование чувства патриотизма, гордости за свою Отчизну, правового сознания и гражданской ответственности.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осуществлялась  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учебную деятельность;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внеклассные мероприятия;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систему тематических классных часов;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организацию работы ученического самоуправления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работу школьного музея Боевой Славы.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Идея патриотизма имеет отражение во всех  мероприятиях, включенных в «Традиционный календарь школьных мероприятий», и направленных на празднование 7</w:t>
      </w:r>
      <w:r w:rsidR="00C50C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проведение  общешкольных и районных мероприятий,     митинг посвященный  Дню Победы у обелиска «Дорога памяти»,  несение почетного караула у вечного огня в г. Екатеринбург, Уроки мужества, встречи с участниками локальных войн, ветеранами ВОВ,   посещение музеев, защита творческих проектов, работа школьного музея Боевой славы «Добровольцы Урала», акции   «Ветеран», «Георгиевская лента»,    «Чужая память»,  «Бессмертный полк», «Пост №1».</w:t>
      </w:r>
      <w:proofErr w:type="gramEnd"/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 Становление гражданственности и патриотизма во многом  определяется участием учащихся школы в работе патриотического клуба «Поиск»  (руководитель  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Ю.Е.) и отряда «Доброволец», 5</w:t>
      </w:r>
      <w:r w:rsidR="006C39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отряда отмечали в этом году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руководитель Баранова З.А.)     </w:t>
      </w:r>
    </w:p>
    <w:p w:rsidR="00E54ACC" w:rsidRDefault="00E54ACC" w:rsidP="00E5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Реализуется социальный проект «Помним! Гордимся! Наследуем!», </w:t>
      </w:r>
      <w:r>
        <w:rPr>
          <w:rFonts w:ascii="Times New Roman" w:hAnsi="Times New Roman" w:cs="Times New Roman"/>
          <w:sz w:val="28"/>
          <w:szCs w:val="28"/>
        </w:rPr>
        <w:t xml:space="preserve">Программа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 патриотическому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воспитанию «Я рожден в России».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</w:t>
      </w:r>
      <w:r w:rsidR="006C39E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Школа провела работу по формированию здорового образа жизни и воспитанию законопослушного поведения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Мероприятия проводились с участием обучающихся и их родителей.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обучающие семинары для учителей специалистами по вопросам здорового образа жизни, по вопросам диагностики неадекватного состояния учащихся.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организованы: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выступление агитбригад, участие в фестивале «Мы выбираем жизнь!»;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участие в конкурсе социальных плакатов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нет! »;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участие в областном конкурсе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рекламы; 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проведение классных часов и бесед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темы с использованием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ИКТ-технологий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книжная выставка «Я выбираю жизнь» в школьной библиотеке;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лекции с участием сотрудников МВД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единые дни правовых знаний.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Заботясь о состоянии здоровья воспитанников, коллектив школы работает по соответствующим программам, проводит различные мероприятия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характера, предпринимает меры по охране и укреплению здоровья: 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Программа «Здоровый образ жизни» 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Программа «Здоровое питание – залог успешного обучения и крепкого здоровья школьников» 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Расписание уроков и перемен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Поддержание оптимального теплового, светового, воздушного режимов 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Оборудование спортивного зала, спортивной площадки 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Наличие мебели в соответствии с нормами 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Своевременная смена фильтра для воды в столовой (июнь 2014 года) 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Проведение физкультурных пауз и гимнастики для глаз 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Профилактическая работа «Информация против наркотиков» 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Просветительская работа: беседы медицинских работников на темы: «Физиологические возможности человеческого организма», «Гигиена девушки», «О пользе прививок», «Твой режим дня», «О вреде курения»;  «Профилактика ОРВИ», «СПИД и ВИЧ», «Профилактика туберкулеза»</w:t>
      </w:r>
    </w:p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агитбригады, лекции, конкурсы рисунков и плакатов «Против вредных привы</w:t>
      </w:r>
      <w:r w:rsidR="006C512B">
        <w:rPr>
          <w:rFonts w:ascii="Times New Roman" w:hAnsi="Times New Roman" w:cs="Times New Roman"/>
          <w:sz w:val="28"/>
          <w:szCs w:val="28"/>
        </w:rPr>
        <w:t>чек»</w:t>
      </w:r>
    </w:p>
    <w:tbl>
      <w:tblPr>
        <w:tblpPr w:leftFromText="180" w:rightFromText="180" w:bottomFromText="200" w:vertAnchor="text" w:horzAnchor="margin" w:tblpY="1204"/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7932"/>
        <w:gridCol w:w="2268"/>
      </w:tblGrid>
      <w:tr w:rsidR="00E54ACC" w:rsidTr="00E54ACC">
        <w:trPr>
          <w:cantSplit/>
          <w:trHeight w:val="522"/>
        </w:trPr>
        <w:tc>
          <w:tcPr>
            <w:tcW w:w="793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 дополнительных  общеобразовательных программ: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учащихся (занимающихся</w:t>
            </w:r>
            <w:proofErr w:type="gramEnd"/>
          </w:p>
        </w:tc>
      </w:tr>
      <w:tr w:rsidR="00E54ACC" w:rsidTr="00E54ACC">
        <w:trPr>
          <w:cantSplit/>
          <w:trHeight w:val="322"/>
        </w:trPr>
        <w:tc>
          <w:tcPr>
            <w:tcW w:w="793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ACC" w:rsidTr="00E54ACC">
        <w:trPr>
          <w:trHeight w:val="24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Техническое</w:t>
            </w:r>
          </w:p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город мастеров</w:t>
            </w:r>
          </w:p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54ACC" w:rsidTr="00E54ACC">
        <w:trPr>
          <w:trHeight w:val="24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Естественнонаучное:</w:t>
            </w:r>
          </w:p>
          <w:p w:rsidR="00E54ACC" w:rsidRDefault="00E54ACC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информационная культура</w:t>
            </w:r>
          </w:p>
          <w:p w:rsidR="00E54ACC" w:rsidRDefault="00E54ACC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 «Умники и умницы»</w:t>
            </w:r>
          </w:p>
          <w:p w:rsidR="00E54ACC" w:rsidRDefault="00E54ACC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«Мир информатики»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E54ACC" w:rsidTr="00E54ACC">
        <w:trPr>
          <w:trHeight w:val="24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туристско-краеведческое:</w:t>
            </w:r>
          </w:p>
          <w:p w:rsidR="00E54ACC" w:rsidRDefault="00E54ACC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клуб «Горизонт»</w:t>
            </w:r>
          </w:p>
          <w:p w:rsidR="00E54ACC" w:rsidRDefault="00E54ACC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Туристята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CC" w:rsidRDefault="00E54A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CC" w:rsidRDefault="00E54A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54ACC" w:rsidTr="00E54ACC">
        <w:trPr>
          <w:trHeight w:val="139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социально-педагогическое:</w:t>
            </w:r>
          </w:p>
          <w:p w:rsidR="00E54ACC" w:rsidRDefault="00E54ACC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ВПК «Доброволец»</w:t>
            </w:r>
          </w:p>
          <w:p w:rsidR="00E54ACC" w:rsidRDefault="00E54ACC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ЮИД»</w:t>
            </w:r>
          </w:p>
          <w:p w:rsidR="00E54ACC" w:rsidRDefault="00E54ACC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Пресс- центр</w:t>
            </w:r>
          </w:p>
          <w:p w:rsidR="00E54ACC" w:rsidRDefault="00E54A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школьный конкурс «Ученик года», «Класс года»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CC" w:rsidRDefault="00E54A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CC" w:rsidRDefault="00E54A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CC" w:rsidRDefault="00E54A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E54ACC" w:rsidTr="00E54ACC">
        <w:trPr>
          <w:trHeight w:val="90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4ACC" w:rsidRDefault="00E54ACC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 области искусств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общеразвивающим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программам:</w:t>
            </w:r>
          </w:p>
          <w:p w:rsidR="00E54ACC" w:rsidRDefault="00E54ACC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Юный художник</w:t>
            </w:r>
          </w:p>
          <w:p w:rsidR="00E54ACC" w:rsidRDefault="00E54ACC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Веселые нотки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109</w:t>
            </w:r>
          </w:p>
        </w:tc>
      </w:tr>
      <w:tr w:rsidR="00E54ACC" w:rsidTr="00E54ACC">
        <w:trPr>
          <w:trHeight w:val="112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4ACC" w:rsidRDefault="00E5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общеразвивающим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программам:</w:t>
            </w:r>
          </w:p>
          <w:p w:rsidR="00E54ACC" w:rsidRDefault="00E5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Баскетбол</w:t>
            </w:r>
          </w:p>
          <w:p w:rsidR="00E54ACC" w:rsidRDefault="00E5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Легкая атлетика</w:t>
            </w:r>
          </w:p>
          <w:p w:rsidR="00E54ACC" w:rsidRDefault="00E5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ОФП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E54ACC" w:rsidTr="00E54ACC">
        <w:trPr>
          <w:trHeight w:val="2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4ACC" w:rsidRDefault="00E54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Исследовательское: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ACC" w:rsidTr="00E54ACC">
        <w:trPr>
          <w:trHeight w:val="89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школьных, муниципальных, региональных и  областных олимпиадах (ЭМУ,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Походяшинские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чтения»,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«Инженер леса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 Перспектива», «Родное слово»)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E54ACC" w:rsidRDefault="00E54ACC" w:rsidP="00E5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открытые классные часы «Все цвета радуги», «Рекорды и рекордсмены России», викторины, единый урок ОБЖ</w:t>
      </w:r>
    </w:p>
    <w:p w:rsidR="00E54ACC" w:rsidRDefault="00E54ACC" w:rsidP="00E5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Плановые медицинские осмотры  и вакцинация.</w:t>
      </w:r>
    </w:p>
    <w:p w:rsidR="00E54ACC" w:rsidRDefault="00E54ACC" w:rsidP="00E54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54ACC" w:rsidRDefault="00E54ACC" w:rsidP="00E54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В системе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работает  музей  Боевой Славы «Добровольцы Урала»,   отряды «ЮИД», ВПК  «Доброволец», группа «Поиск», туристический клуб «Горизонт»  и спортивные секции. Во внеурочной деятельности учащиеся посещают учреждения дополнительного образования поселка. Всего кружковой и спортивной работой в школе и вне школы охвачено 75%</w:t>
      </w:r>
    </w:p>
    <w:p w:rsidR="00E54ACC" w:rsidRDefault="00E54ACC" w:rsidP="00E54A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Мониторинг участия обучающихся в конкурсах различного уровня</w:t>
      </w:r>
      <w:proofErr w:type="gramEnd"/>
    </w:p>
    <w:tbl>
      <w:tblPr>
        <w:tblW w:w="0" w:type="auto"/>
        <w:tblLook w:val="04A0"/>
      </w:tblPr>
      <w:tblGrid>
        <w:gridCol w:w="993"/>
        <w:gridCol w:w="7400"/>
        <w:gridCol w:w="1921"/>
      </w:tblGrid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E54ACC" w:rsidTr="00E54AC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Всероссийский уровень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Вахта памяти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слет активистов патриотического движения «Пост №1»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Межрегиональный форум "Наследники Победы"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54ACC" w:rsidTr="00E54AC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Областной/окружной/региональный уровень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патриотическая Акция «Пост №1»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IX </w:t>
            </w:r>
            <w:proofErr w:type="gramStart"/>
            <w:r>
              <w:rPr>
                <w:bCs/>
                <w:sz w:val="28"/>
                <w:szCs w:val="28"/>
              </w:rPr>
              <w:t>межрегиональную</w:t>
            </w:r>
            <w:proofErr w:type="gramEnd"/>
            <w:r>
              <w:rPr>
                <w:bCs/>
                <w:sz w:val="28"/>
                <w:szCs w:val="28"/>
              </w:rPr>
              <w:t xml:space="preserve"> публичная презентация школьных </w:t>
            </w:r>
          </w:p>
          <w:p w:rsidR="00E54ACC" w:rsidRDefault="00E54A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исследовательских работ «Инженер леса ХХ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века»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и проектов школьников</w:t>
            </w:r>
          </w:p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«Дебют в науке»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 – практическая Конференция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историческая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"Дорогами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Афгана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игра, посвященная Всемирному дню авиации и космонавтики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игра "Крымские подвиги военной истории всех времен"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 конкурс чтецов для обучающихся начальных классов, посвященный 74 годовщине победы в Великой Отечественной войне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4ACC" w:rsidTr="00E54ACC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Муниципальный уровень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школьных пресс-центров «Прямой репортаж»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туристический слет «Исследователи Земли Уральской»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олимпиада школьников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научно-практической конференции «Я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сследователь»среди учащихся 1-4 классов общеобразовательных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Новолялинского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suppressAutoHyphens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научно-практической конференции среди учащихся 5-11 классов общеобразовательных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Новолялинского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городского округа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военизированная эстафета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«Ветеран»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 w:rsidP="006C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C39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«Родники»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 w:rsidP="006C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C39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макетов военной техники «На страже Родины»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«Мы у памяти в долгу»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– шествие «Бессмертный полк», посвященный 30-летию вывода советских войск из Афганистана,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 – бросок 5-7 классы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открыток «Спасибо за Победу»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«Пасхальная радость»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XV Епархиальный конкурс по православной культуре „Ручейки добра: нравственная и культурная красота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Православия“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декоративно – прикладного искусства «Стильные штучки»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ACC" w:rsidTr="00E54A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областной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экологической</w:t>
            </w:r>
            <w:proofErr w:type="gramEnd"/>
          </w:p>
          <w:p w:rsidR="00E54ACC" w:rsidRDefault="00E5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кейс-игры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младшего школьного возраста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GreenTeam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CC" w:rsidRDefault="00E54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54ACC" w:rsidRDefault="00E54ACC" w:rsidP="00E54AC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3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Анализ показателей указывает на то, что Школа имеет достаточную инфраструктуру, которая соответствует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E54ACC" w:rsidRDefault="00E54ACC" w:rsidP="00E54AC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добиваться стабильных качественных результатов образовательных достижений обучающихся</w:t>
      </w:r>
    </w:p>
    <w:p w:rsidR="00E54ACC" w:rsidRDefault="00E54ACC" w:rsidP="00E5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54ACC">
          <w:pgSz w:w="11906" w:h="16838"/>
          <w:pgMar w:top="568" w:right="851" w:bottom="426" w:left="899" w:header="709" w:footer="709" w:gutter="0"/>
          <w:cols w:space="720"/>
        </w:sectPr>
      </w:pPr>
    </w:p>
    <w:p w:rsidR="00E54ACC" w:rsidRDefault="00E54ACC" w:rsidP="00E54ACC">
      <w:pPr>
        <w:spacing w:after="0" w:line="240" w:lineRule="auto"/>
        <w:rPr>
          <w:rStyle w:val="31"/>
          <w:b/>
          <w:color w:val="auto"/>
        </w:rPr>
      </w:pPr>
    </w:p>
    <w:p w:rsidR="00E54ACC" w:rsidRDefault="00E54ACC" w:rsidP="00E54ACC">
      <w:pPr>
        <w:spacing w:after="0" w:line="240" w:lineRule="auto"/>
        <w:jc w:val="center"/>
      </w:pPr>
      <w:r>
        <w:rPr>
          <w:rStyle w:val="31"/>
          <w:b/>
          <w:color w:val="auto"/>
          <w:sz w:val="28"/>
          <w:szCs w:val="28"/>
        </w:rPr>
        <w:t>ПОКАЗАТЕЛИ</w:t>
      </w:r>
    </w:p>
    <w:p w:rsidR="00E54ACC" w:rsidRDefault="00E54ACC" w:rsidP="00E54ACC">
      <w:pPr>
        <w:spacing w:after="0" w:line="240" w:lineRule="auto"/>
        <w:jc w:val="center"/>
        <w:rPr>
          <w:rStyle w:val="31"/>
          <w:color w:val="auto"/>
          <w:sz w:val="28"/>
          <w:szCs w:val="28"/>
        </w:rPr>
      </w:pPr>
      <w:r>
        <w:rPr>
          <w:rStyle w:val="31"/>
          <w:b/>
          <w:color w:val="auto"/>
          <w:sz w:val="28"/>
          <w:szCs w:val="28"/>
        </w:rPr>
        <w:t>деятельности Муниципального бюджетного общеобразовательного учреждения</w:t>
      </w:r>
    </w:p>
    <w:p w:rsidR="00E54ACC" w:rsidRDefault="00E54ACC" w:rsidP="00E54ACC">
      <w:pPr>
        <w:spacing w:after="0" w:line="240" w:lineRule="auto"/>
        <w:jc w:val="center"/>
        <w:rPr>
          <w:rStyle w:val="31"/>
          <w:b/>
          <w:color w:val="auto"/>
          <w:sz w:val="28"/>
          <w:szCs w:val="28"/>
        </w:rPr>
      </w:pPr>
      <w:proofErr w:type="spellStart"/>
      <w:r>
        <w:rPr>
          <w:rStyle w:val="31"/>
          <w:b/>
          <w:color w:val="auto"/>
          <w:sz w:val="28"/>
          <w:szCs w:val="28"/>
        </w:rPr>
        <w:t>Новолялинского</w:t>
      </w:r>
      <w:proofErr w:type="spellEnd"/>
      <w:r>
        <w:rPr>
          <w:rStyle w:val="31"/>
          <w:b/>
          <w:color w:val="auto"/>
          <w:sz w:val="28"/>
          <w:szCs w:val="28"/>
        </w:rPr>
        <w:t xml:space="preserve"> городского округа</w:t>
      </w:r>
    </w:p>
    <w:p w:rsidR="00E54ACC" w:rsidRDefault="00E54ACC" w:rsidP="00E54ACC">
      <w:pPr>
        <w:spacing w:after="0" w:line="240" w:lineRule="auto"/>
        <w:jc w:val="center"/>
        <w:rPr>
          <w:rStyle w:val="31"/>
          <w:b/>
          <w:color w:val="auto"/>
          <w:sz w:val="28"/>
          <w:szCs w:val="28"/>
        </w:rPr>
      </w:pPr>
      <w:r>
        <w:rPr>
          <w:rStyle w:val="31"/>
          <w:b/>
          <w:color w:val="auto"/>
          <w:sz w:val="28"/>
          <w:szCs w:val="28"/>
        </w:rPr>
        <w:t>«Основная общеобразовательная школа №11»</w:t>
      </w:r>
    </w:p>
    <w:p w:rsidR="00E54ACC" w:rsidRDefault="00E54ACC" w:rsidP="00E54ACC">
      <w:pPr>
        <w:spacing w:before="120" w:after="0" w:line="240" w:lineRule="auto"/>
        <w:jc w:val="center"/>
      </w:pPr>
      <w:r>
        <w:rPr>
          <w:rFonts w:ascii="Times New Roman" w:hAnsi="Times New Roman" w:cs="Times New Roman"/>
          <w:szCs w:val="28"/>
        </w:rPr>
        <w:t>*(данные приведены по состоянию на 29 декабря 201</w:t>
      </w:r>
      <w:r w:rsidR="000D2E44">
        <w:rPr>
          <w:rFonts w:ascii="Times New Roman" w:hAnsi="Times New Roman" w:cs="Times New Roman"/>
          <w:szCs w:val="28"/>
        </w:rPr>
        <w:t xml:space="preserve">9 </w:t>
      </w:r>
      <w:r>
        <w:rPr>
          <w:rFonts w:ascii="Times New Roman" w:hAnsi="Times New Roman" w:cs="Times New Roman"/>
          <w:szCs w:val="28"/>
        </w:rPr>
        <w:t>года)</w:t>
      </w:r>
    </w:p>
    <w:p w:rsidR="00E54ACC" w:rsidRDefault="00E54ACC" w:rsidP="00E54AC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5793"/>
        <w:gridCol w:w="1539"/>
        <w:gridCol w:w="2004"/>
      </w:tblGrid>
      <w:tr w:rsidR="00E54ACC" w:rsidTr="00E54ACC">
        <w:trPr>
          <w:trHeight w:val="533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</w:tc>
      </w:tr>
      <w:tr w:rsidR="00E54ACC" w:rsidTr="00E54ACC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 w:rsidP="006C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39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 w:rsidP="006C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3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 w:rsidP="006C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3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Pr="000D2E44" w:rsidRDefault="000D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E44">
              <w:rPr>
                <w:rFonts w:ascii="Times New Roman" w:hAnsi="Times New Roman" w:cs="Times New Roman"/>
                <w:sz w:val="28"/>
                <w:szCs w:val="28"/>
              </w:rPr>
              <w:t>30/26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 класса по русскому языку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 класса по математике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 w:rsidP="006C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6C39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 класса по русскому языку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 класса по математике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выпускников 9 класса, которые получили неудовлетворительные результаты на ГИА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математике, от общей численности выпускников 9 класса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87(73%)</w:t>
            </w:r>
          </w:p>
        </w:tc>
      </w:tr>
      <w:tr w:rsidR="00E54ACC" w:rsidTr="00E54ACC">
        <w:trPr>
          <w:trHeight w:val="770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в том числе:</w:t>
            </w:r>
          </w:p>
        </w:tc>
        <w:tc>
          <w:tcPr>
            <w:tcW w:w="8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ACC" w:rsidTr="00E54ACC">
        <w:trPr>
          <w:trHeight w:val="337"/>
        </w:trPr>
        <w:tc>
          <w:tcPr>
            <w:tcW w:w="310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(26%)</w:t>
            </w:r>
          </w:p>
        </w:tc>
      </w:tr>
      <w:tr w:rsidR="00E54ACC" w:rsidTr="00E54ACC">
        <w:trPr>
          <w:trHeight w:val="555"/>
        </w:trPr>
        <w:tc>
          <w:tcPr>
            <w:tcW w:w="31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федерального уровня (дистанционно)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(16%)</w:t>
            </w:r>
          </w:p>
        </w:tc>
      </w:tr>
      <w:tr w:rsidR="00E54ACC" w:rsidTr="00E54ACC">
        <w:trPr>
          <w:trHeight w:val="378"/>
        </w:trPr>
        <w:tc>
          <w:tcPr>
            <w:tcW w:w="310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международного уровня (дистанционно)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5(4%)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E54ACC" w:rsidTr="00E54ACC">
        <w:trPr>
          <w:trHeight w:val="546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54ACC" w:rsidTr="00E54ACC">
        <w:trPr>
          <w:trHeight w:val="367"/>
        </w:trPr>
        <w:tc>
          <w:tcPr>
            <w:tcW w:w="31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54ACC" w:rsidTr="00E54ACC">
        <w:trPr>
          <w:trHeight w:val="328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54ACC" w:rsidTr="00E54ACC">
        <w:trPr>
          <w:trHeight w:val="422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4ACC" w:rsidTr="00E54ACC">
        <w:trPr>
          <w:trHeight w:val="529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4ACC" w:rsidTr="00E54ACC">
        <w:trPr>
          <w:trHeight w:val="570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ACC" w:rsidTr="00E54ACC">
        <w:trPr>
          <w:trHeight w:val="329"/>
        </w:trPr>
        <w:tc>
          <w:tcPr>
            <w:tcW w:w="31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4ACC" w:rsidTr="00E54ACC">
        <w:trPr>
          <w:trHeight w:val="289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(63%)</w:t>
            </w:r>
          </w:p>
        </w:tc>
      </w:tr>
      <w:tr w:rsidR="00E54ACC" w:rsidTr="00E54ACC">
        <w:trPr>
          <w:trHeight w:val="538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ACC" w:rsidTr="00E54ACC">
        <w:trPr>
          <w:trHeight w:val="314"/>
        </w:trPr>
        <w:tc>
          <w:tcPr>
            <w:tcW w:w="31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(21%)</w:t>
            </w:r>
          </w:p>
        </w:tc>
      </w:tr>
      <w:tr w:rsidR="00E54ACC" w:rsidTr="00E54ACC">
        <w:trPr>
          <w:trHeight w:val="132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(32%)</w:t>
            </w:r>
          </w:p>
        </w:tc>
      </w:tr>
      <w:tr w:rsidR="00E54ACC" w:rsidTr="00E54ACC">
        <w:trPr>
          <w:trHeight w:val="495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таких работников в возрасте:</w:t>
            </w:r>
          </w:p>
        </w:tc>
        <w:tc>
          <w:tcPr>
            <w:tcW w:w="8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ACC" w:rsidTr="00E54ACC">
        <w:trPr>
          <w:trHeight w:val="306"/>
        </w:trPr>
        <w:tc>
          <w:tcPr>
            <w:tcW w:w="31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4(21%)</w:t>
            </w:r>
          </w:p>
        </w:tc>
      </w:tr>
      <w:tr w:rsidR="00E54ACC" w:rsidTr="00E54ACC">
        <w:trPr>
          <w:trHeight w:val="271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5(26%)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(100%)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(100%)</w:t>
            </w:r>
          </w:p>
        </w:tc>
      </w:tr>
      <w:tr w:rsidR="00E54ACC" w:rsidTr="00E54ACC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Инфраструктура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экземпляров учебной и учебно-методической литературы от общего количества единиц библиотечного фонда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расчете на одного учащегося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4ACC" w:rsidTr="00E54ACC">
        <w:trPr>
          <w:trHeight w:val="447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54ACC" w:rsidTr="00E54ACC">
        <w:trPr>
          <w:trHeight w:val="180"/>
        </w:trPr>
        <w:tc>
          <w:tcPr>
            <w:tcW w:w="31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54ACC" w:rsidTr="00E54ACC">
        <w:trPr>
          <w:trHeight w:val="156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54ACC" w:rsidTr="00E54ACC">
        <w:trPr>
          <w:trHeight w:val="435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ск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54ACC" w:rsidTr="00E54ACC">
        <w:trPr>
          <w:trHeight w:val="262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54ACC" w:rsidTr="00E54ACC">
        <w:trPr>
          <w:trHeight w:val="385"/>
        </w:trPr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от общей численности обучающихся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 w:rsidP="006C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39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</w:tr>
      <w:tr w:rsidR="00E54ACC" w:rsidTr="00E54ACC"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ACC" w:rsidRDefault="00E5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</w:tr>
    </w:tbl>
    <w:p w:rsidR="00E54ACC" w:rsidRDefault="00E54ACC" w:rsidP="00E54AC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ACC" w:rsidRDefault="00E54ACC" w:rsidP="00E54ACC">
      <w:pPr>
        <w:spacing w:line="240" w:lineRule="auto"/>
      </w:pPr>
    </w:p>
    <w:p w:rsidR="00C53D73" w:rsidRDefault="00C53D73"/>
    <w:sectPr w:rsidR="00C53D73" w:rsidSect="00C5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F44"/>
    <w:multiLevelType w:val="hybridMultilevel"/>
    <w:tmpl w:val="679074FA"/>
    <w:lvl w:ilvl="0" w:tplc="7960ED7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348BA"/>
    <w:multiLevelType w:val="hybridMultilevel"/>
    <w:tmpl w:val="8AD696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736133"/>
    <w:multiLevelType w:val="hybridMultilevel"/>
    <w:tmpl w:val="F06AAB3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B73AF"/>
    <w:multiLevelType w:val="hybridMultilevel"/>
    <w:tmpl w:val="B308B022"/>
    <w:lvl w:ilvl="0" w:tplc="660C329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E19CB"/>
    <w:multiLevelType w:val="hybridMultilevel"/>
    <w:tmpl w:val="18C8FDD6"/>
    <w:lvl w:ilvl="0" w:tplc="ACC8F64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0343C99"/>
    <w:multiLevelType w:val="hybridMultilevel"/>
    <w:tmpl w:val="D4740ED0"/>
    <w:lvl w:ilvl="0" w:tplc="660C329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CF7881"/>
    <w:multiLevelType w:val="hybridMultilevel"/>
    <w:tmpl w:val="70DC28D4"/>
    <w:lvl w:ilvl="0" w:tplc="660C329C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7C0C0D"/>
    <w:multiLevelType w:val="hybridMultilevel"/>
    <w:tmpl w:val="E6B8D976"/>
    <w:lvl w:ilvl="0" w:tplc="9EA005FA">
      <w:start w:val="1"/>
      <w:numFmt w:val="decimal"/>
      <w:lvlText w:val="%1."/>
      <w:lvlJc w:val="left"/>
      <w:pPr>
        <w:tabs>
          <w:tab w:val="num" w:pos="57"/>
        </w:tabs>
        <w:ind w:left="530" w:hanging="473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215880"/>
    <w:multiLevelType w:val="hybridMultilevel"/>
    <w:tmpl w:val="DEC252B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530904"/>
    <w:multiLevelType w:val="multilevel"/>
    <w:tmpl w:val="B7781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25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175" w:hanging="1080"/>
      </w:pPr>
    </w:lvl>
    <w:lvl w:ilvl="4">
      <w:start w:val="1"/>
      <w:numFmt w:val="decimal"/>
      <w:isLgl/>
      <w:lvlText w:val="%1.%2.%3.%4.%5."/>
      <w:lvlJc w:val="left"/>
      <w:pPr>
        <w:ind w:left="2420" w:hanging="1080"/>
      </w:pPr>
    </w:lvl>
    <w:lvl w:ilvl="5">
      <w:start w:val="1"/>
      <w:numFmt w:val="decimal"/>
      <w:isLgl/>
      <w:lvlText w:val="%1.%2.%3.%4.%5.%6."/>
      <w:lvlJc w:val="left"/>
      <w:pPr>
        <w:ind w:left="3025" w:hanging="1440"/>
      </w:pPr>
    </w:lvl>
    <w:lvl w:ilvl="6">
      <w:start w:val="1"/>
      <w:numFmt w:val="decimal"/>
      <w:isLgl/>
      <w:lvlText w:val="%1.%2.%3.%4.%5.%6.%7."/>
      <w:lvlJc w:val="left"/>
      <w:pPr>
        <w:ind w:left="3630" w:hanging="1800"/>
      </w:p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</w:lvl>
  </w:abstractNum>
  <w:abstractNum w:abstractNumId="15">
    <w:nsid w:val="6D5F309E"/>
    <w:multiLevelType w:val="hybridMultilevel"/>
    <w:tmpl w:val="B75CF9A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4ACC"/>
    <w:rsid w:val="000678D5"/>
    <w:rsid w:val="000D2E44"/>
    <w:rsid w:val="00144D0D"/>
    <w:rsid w:val="001778F1"/>
    <w:rsid w:val="001A1C0E"/>
    <w:rsid w:val="00357B21"/>
    <w:rsid w:val="00443175"/>
    <w:rsid w:val="00462ACF"/>
    <w:rsid w:val="004A5C54"/>
    <w:rsid w:val="0057261B"/>
    <w:rsid w:val="006C39EB"/>
    <w:rsid w:val="006C512B"/>
    <w:rsid w:val="00771CDB"/>
    <w:rsid w:val="00B32BB7"/>
    <w:rsid w:val="00BA21D8"/>
    <w:rsid w:val="00C01040"/>
    <w:rsid w:val="00C50C26"/>
    <w:rsid w:val="00C53D73"/>
    <w:rsid w:val="00CE52ED"/>
    <w:rsid w:val="00D716CA"/>
    <w:rsid w:val="00E0362B"/>
    <w:rsid w:val="00E54ACC"/>
    <w:rsid w:val="00F13422"/>
    <w:rsid w:val="00F2245C"/>
    <w:rsid w:val="00F7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CC"/>
    <w:rPr>
      <w:rFonts w:ascii="Arial" w:eastAsia="Calibri" w:hAnsi="Arial" w:cs="Arial"/>
      <w:sz w:val="24"/>
    </w:rPr>
  </w:style>
  <w:style w:type="paragraph" w:styleId="1">
    <w:name w:val="heading 1"/>
    <w:basedOn w:val="a"/>
    <w:link w:val="10"/>
    <w:uiPriority w:val="9"/>
    <w:qFormat/>
    <w:rsid w:val="00E54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AC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4AC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E54ACC"/>
    <w:rPr>
      <w:color w:val="0000FF"/>
      <w:u w:val="single"/>
    </w:rPr>
  </w:style>
  <w:style w:type="character" w:styleId="a4">
    <w:name w:val="Emphasis"/>
    <w:basedOn w:val="a0"/>
    <w:uiPriority w:val="99"/>
    <w:qFormat/>
    <w:rsid w:val="00E54ACC"/>
    <w:rPr>
      <w:rFonts w:ascii="Times New Roman" w:hAnsi="Times New Roman" w:cs="Times New Roman" w:hint="default"/>
      <w:i/>
      <w:iCs/>
    </w:rPr>
  </w:style>
  <w:style w:type="character" w:styleId="a5">
    <w:name w:val="Strong"/>
    <w:basedOn w:val="a0"/>
    <w:uiPriority w:val="22"/>
    <w:qFormat/>
    <w:rsid w:val="00E54ACC"/>
    <w:rPr>
      <w:rFonts w:ascii="Times New Roman" w:hAnsi="Times New Roman" w:cs="Times New Roman" w:hint="default"/>
      <w:b/>
      <w:bCs/>
    </w:rPr>
  </w:style>
  <w:style w:type="character" w:customStyle="1" w:styleId="a6">
    <w:name w:val="Обычный (веб) Знак"/>
    <w:basedOn w:val="a0"/>
    <w:link w:val="a7"/>
    <w:uiPriority w:val="99"/>
    <w:semiHidden/>
    <w:locked/>
    <w:rsid w:val="00E54ACC"/>
    <w:rPr>
      <w:rFonts w:ascii="Arial" w:eastAsia="Times New Roman" w:hAnsi="Arial" w:cs="Arial"/>
    </w:rPr>
  </w:style>
  <w:style w:type="paragraph" w:styleId="a7">
    <w:name w:val="Normal (Web)"/>
    <w:basedOn w:val="a"/>
    <w:link w:val="a6"/>
    <w:uiPriority w:val="99"/>
    <w:semiHidden/>
    <w:unhideWhenUsed/>
    <w:rsid w:val="00E54ACC"/>
    <w:pPr>
      <w:spacing w:before="100" w:beforeAutospacing="1" w:after="100" w:afterAutospacing="1" w:line="240" w:lineRule="auto"/>
    </w:pPr>
    <w:rPr>
      <w:rFonts w:eastAsia="Times New Roman"/>
      <w:sz w:val="22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E54ACC"/>
    <w:rPr>
      <w:rFonts w:ascii="Arial" w:eastAsia="Calibri" w:hAnsi="Arial" w:cs="Times New Roman"/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E54ACC"/>
    <w:rPr>
      <w:rFonts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E54ACC"/>
    <w:rPr>
      <w:rFonts w:ascii="Calibri" w:eastAsia="Calibri" w:hAnsi="Calibri" w:cs="Times New Roman"/>
    </w:rPr>
  </w:style>
  <w:style w:type="paragraph" w:styleId="ab">
    <w:name w:val="header"/>
    <w:basedOn w:val="a"/>
    <w:link w:val="aa"/>
    <w:uiPriority w:val="99"/>
    <w:semiHidden/>
    <w:unhideWhenUsed/>
    <w:rsid w:val="00E54ACC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/>
      <w:sz w:val="22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54ACC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semiHidden/>
    <w:unhideWhenUsed/>
    <w:rsid w:val="00E54ACC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/>
      <w:sz w:val="22"/>
    </w:rPr>
  </w:style>
  <w:style w:type="character" w:customStyle="1" w:styleId="ae">
    <w:name w:val="Основной текст Знак"/>
    <w:basedOn w:val="a0"/>
    <w:link w:val="af"/>
    <w:uiPriority w:val="99"/>
    <w:semiHidden/>
    <w:rsid w:val="00E54AC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f">
    <w:name w:val="Body Text"/>
    <w:basedOn w:val="a"/>
    <w:link w:val="ae"/>
    <w:uiPriority w:val="99"/>
    <w:semiHidden/>
    <w:unhideWhenUsed/>
    <w:rsid w:val="00E54ACC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0">
    <w:name w:val="Тема примечания Знак"/>
    <w:basedOn w:val="a8"/>
    <w:link w:val="af1"/>
    <w:uiPriority w:val="99"/>
    <w:semiHidden/>
    <w:rsid w:val="00E54ACC"/>
    <w:rPr>
      <w:b/>
      <w:bCs/>
    </w:rPr>
  </w:style>
  <w:style w:type="paragraph" w:styleId="af1">
    <w:name w:val="annotation subject"/>
    <w:basedOn w:val="a9"/>
    <w:next w:val="a9"/>
    <w:link w:val="af0"/>
    <w:uiPriority w:val="99"/>
    <w:semiHidden/>
    <w:unhideWhenUsed/>
    <w:rsid w:val="00E54ACC"/>
    <w:rPr>
      <w:b/>
      <w:bCs/>
    </w:rPr>
  </w:style>
  <w:style w:type="character" w:customStyle="1" w:styleId="af2">
    <w:name w:val="Текст выноски Знак"/>
    <w:basedOn w:val="a0"/>
    <w:link w:val="af3"/>
    <w:uiPriority w:val="99"/>
    <w:semiHidden/>
    <w:rsid w:val="00E54ACC"/>
    <w:rPr>
      <w:rFonts w:ascii="Tahoma" w:eastAsia="Calibri" w:hAnsi="Tahoma" w:cs="Times New Roman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E54AC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4">
    <w:name w:val="Без интервала Знак"/>
    <w:basedOn w:val="a0"/>
    <w:link w:val="af5"/>
    <w:uiPriority w:val="1"/>
    <w:locked/>
    <w:rsid w:val="00E54ACC"/>
    <w:rPr>
      <w:rFonts w:ascii="Times New Roman" w:eastAsia="Times New Roman" w:hAnsi="Times New Roman" w:cs="Times New Roman"/>
    </w:rPr>
  </w:style>
  <w:style w:type="paragraph" w:styleId="af5">
    <w:name w:val="No Spacing"/>
    <w:link w:val="af4"/>
    <w:uiPriority w:val="1"/>
    <w:qFormat/>
    <w:rsid w:val="00E54AC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E54ACC"/>
    <w:pPr>
      <w:ind w:left="720"/>
      <w:contextualSpacing/>
    </w:pPr>
  </w:style>
  <w:style w:type="paragraph" w:customStyle="1" w:styleId="Default">
    <w:name w:val="Default"/>
    <w:uiPriority w:val="99"/>
    <w:semiHidden/>
    <w:rsid w:val="00E54A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E54ACC"/>
  </w:style>
  <w:style w:type="character" w:customStyle="1" w:styleId="apple-converted-space">
    <w:name w:val="apple-converted-space"/>
    <w:basedOn w:val="a0"/>
    <w:rsid w:val="00E54ACC"/>
  </w:style>
  <w:style w:type="character" w:customStyle="1" w:styleId="31">
    <w:name w:val="Основной текст Знак3"/>
    <w:basedOn w:val="a0"/>
    <w:uiPriority w:val="99"/>
    <w:semiHidden/>
    <w:rsid w:val="00E54ACC"/>
    <w:rPr>
      <w:rFonts w:ascii="Times New Roman" w:hAnsi="Times New Roman" w:cs="Times New Roman" w:hint="default"/>
      <w:color w:val="000000"/>
    </w:rPr>
  </w:style>
  <w:style w:type="table" w:styleId="af7">
    <w:name w:val="Table Grid"/>
    <w:basedOn w:val="a1"/>
    <w:uiPriority w:val="59"/>
    <w:rsid w:val="00E54A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11lob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21</Pages>
  <Words>5591</Words>
  <Characters>31872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10</cp:revision>
  <dcterms:created xsi:type="dcterms:W3CDTF">2020-09-11T06:13:00Z</dcterms:created>
  <dcterms:modified xsi:type="dcterms:W3CDTF">2020-09-16T10:44:00Z</dcterms:modified>
</cp:coreProperties>
</file>