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Самообследование</w:t>
      </w:r>
      <w:proofErr w:type="spellEnd"/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Муниципального бюджетного общеобразовательного учреждения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Новолялинского городского округа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"Основная общеобразовательная школа11"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</w:t>
      </w:r>
      <w:r w:rsidR="003F473C">
        <w:rPr>
          <w:rFonts w:ascii="Times New Roman" w:hAnsi="Times New Roman"/>
          <w:b/>
          <w:sz w:val="28"/>
          <w:szCs w:val="24"/>
        </w:rPr>
        <w:t>6</w:t>
      </w:r>
      <w:r>
        <w:rPr>
          <w:rFonts w:ascii="Times New Roman" w:hAnsi="Times New Roman"/>
          <w:b/>
          <w:sz w:val="28"/>
          <w:szCs w:val="24"/>
        </w:rPr>
        <w:t>-201</w:t>
      </w:r>
      <w:r w:rsidR="003F473C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 xml:space="preserve"> учебного года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Организационно-правовое обеспечение деятельности образовательного учреждения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1.1. Устав образовательного учреждения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Устав утвержден постановлением УО НГО № 49  от 24 декабря 2013 года, дополнения в Устав утверждены постановлением УО НГО  № 132 от 21.11.2014г. 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1.2. Юридический адрес ОУ, фактический адрес ОУ</w:t>
      </w:r>
    </w:p>
    <w:p w:rsidR="00863AA6" w:rsidRDefault="00863AA6" w:rsidP="00863AA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Юридический и фактический адрес школы: </w:t>
      </w:r>
    </w:p>
    <w:p w:rsidR="00863AA6" w:rsidRDefault="00863AA6" w:rsidP="0086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624420, Свердловская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Новолялинский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обва, ул. Чехова, д.11 (тел./факс – 8(34388) 3-10-93)</w:t>
      </w:r>
    </w:p>
    <w:p w:rsidR="00863AA6" w:rsidRDefault="00863AA6" w:rsidP="00863AA6">
      <w:pPr>
        <w:spacing w:after="0" w:line="240" w:lineRule="auto"/>
        <w:rPr>
          <w:rFonts w:ascii="Arial" w:hAnsi="Arial" w:cs="Arial"/>
          <w:i/>
          <w:iCs/>
          <w:sz w:val="26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7113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A7113A">
          <w:rPr>
            <w:rStyle w:val="a3"/>
            <w:rFonts w:cs="Arial"/>
            <w:iCs/>
            <w:color w:val="auto"/>
            <w:sz w:val="26"/>
            <w:lang w:val="en-US"/>
          </w:rPr>
          <w:t>shkola</w:t>
        </w:r>
        <w:r w:rsidRPr="00A7113A">
          <w:rPr>
            <w:rStyle w:val="a3"/>
            <w:rFonts w:cs="Arial"/>
            <w:iCs/>
            <w:color w:val="auto"/>
            <w:sz w:val="26"/>
          </w:rPr>
          <w:t>11</w:t>
        </w:r>
        <w:r w:rsidRPr="00A7113A">
          <w:rPr>
            <w:rStyle w:val="a3"/>
            <w:rFonts w:cs="Arial"/>
            <w:iCs/>
            <w:color w:val="auto"/>
            <w:sz w:val="26"/>
            <w:lang w:val="en-US"/>
          </w:rPr>
          <w:t>lobva</w:t>
        </w:r>
        <w:r w:rsidRPr="00A7113A">
          <w:rPr>
            <w:rStyle w:val="a3"/>
            <w:rFonts w:cs="Arial"/>
            <w:iCs/>
            <w:color w:val="auto"/>
            <w:sz w:val="26"/>
          </w:rPr>
          <w:t>@</w:t>
        </w:r>
        <w:r w:rsidRPr="00A7113A">
          <w:rPr>
            <w:rStyle w:val="a3"/>
            <w:rFonts w:cs="Arial"/>
            <w:iCs/>
            <w:color w:val="auto"/>
            <w:sz w:val="26"/>
            <w:lang w:val="en-US"/>
          </w:rPr>
          <w:t>mail</w:t>
        </w:r>
        <w:r w:rsidRPr="00A7113A">
          <w:rPr>
            <w:rStyle w:val="a3"/>
            <w:rFonts w:cs="Arial"/>
            <w:iCs/>
            <w:color w:val="auto"/>
            <w:sz w:val="26"/>
          </w:rPr>
          <w:t>.</w:t>
        </w:r>
        <w:r w:rsidRPr="00A7113A">
          <w:rPr>
            <w:rStyle w:val="a3"/>
            <w:rFonts w:cs="Arial"/>
            <w:iCs/>
            <w:color w:val="auto"/>
            <w:sz w:val="26"/>
            <w:lang w:val="en-US"/>
          </w:rPr>
          <w:t>ru</w:t>
        </w:r>
      </w:hyperlink>
    </w:p>
    <w:p w:rsidR="00863AA6" w:rsidRDefault="00863AA6" w:rsidP="0086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sosh</w:t>
      </w:r>
      <w:proofErr w:type="spellEnd"/>
      <w:r>
        <w:rPr>
          <w:rFonts w:ascii="Times New Roman" w:hAnsi="Times New Roman"/>
          <w:sz w:val="28"/>
          <w:szCs w:val="28"/>
        </w:rPr>
        <w:t>11.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1.3. Наличие свидетельств: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>
        <w:rPr>
          <w:rFonts w:ascii="Times New Roman" w:hAnsi="Times New Roman"/>
          <w:i/>
          <w:sz w:val="28"/>
          <w:szCs w:val="24"/>
        </w:rPr>
        <w:t>о внесение записи в Единый государственный реестр юридических лиц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Лист записи Единого государственного реестра юридических лиц от 09.01. 2014г. за основным </w:t>
      </w:r>
      <w:proofErr w:type="gramStart"/>
      <w:r>
        <w:rPr>
          <w:rFonts w:ascii="Times New Roman" w:hAnsi="Times New Roman"/>
          <w:sz w:val="28"/>
          <w:szCs w:val="24"/>
        </w:rPr>
        <w:t>государственном</w:t>
      </w:r>
      <w:proofErr w:type="gramEnd"/>
      <w:r>
        <w:rPr>
          <w:rFonts w:ascii="Times New Roman" w:hAnsi="Times New Roman"/>
          <w:sz w:val="28"/>
          <w:szCs w:val="24"/>
        </w:rPr>
        <w:t xml:space="preserve"> регистрационным номером 2146680000146. Выдано Межрайонной ИФНС России №26 по Свердловской области;</w:t>
      </w:r>
    </w:p>
    <w:p w:rsidR="00863AA6" w:rsidRDefault="00863AA6" w:rsidP="00863A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</w:t>
      </w:r>
    </w:p>
    <w:p w:rsidR="00863AA6" w:rsidRDefault="00863AA6" w:rsidP="00863A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Свидетельство о постановке на учет в налоговом органе по месту нахождения, зарегистрированном 18 февраля 1999 года Межрайонной инспекции МНС РФ №7 по Свердловской области, серия 66 № 007251727.</w:t>
      </w:r>
    </w:p>
    <w:p w:rsidR="00863AA6" w:rsidRDefault="00863AA6" w:rsidP="00863A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ОГРН – 1026602073838</w:t>
      </w:r>
    </w:p>
    <w:p w:rsidR="00863AA6" w:rsidRDefault="00863AA6" w:rsidP="00863A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ИНН - 6647002662</w:t>
      </w:r>
    </w:p>
    <w:p w:rsidR="00863AA6" w:rsidRDefault="00863AA6" w:rsidP="00863A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КПП - 664701001</w:t>
      </w:r>
    </w:p>
    <w:p w:rsidR="00863AA6" w:rsidRDefault="00863AA6" w:rsidP="00863A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1.4. Документы, на основании которых осуществляет свою деятельность ОУ: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а) лицензия: серия, регистрационный номер, срок действия.</w:t>
      </w:r>
    </w:p>
    <w:p w:rsidR="00863AA6" w:rsidRDefault="00863AA6" w:rsidP="0086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Лицензия на право ведения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выдана бессрочно Министерством общего и профессионального образования Свердловской области – Серия 66 № 003304,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16094 от 28.05.2012 года.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МБОУ НГО «ООШ№11» имеет лицензию на право осуществления следующих видов деятельности: начальное общее образование, основное общее образование, дополнительное образование для детей и взрослых;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б) свидетельство о государственной аккредитации: серия, регистрационный номер, срок действия.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Свидетельство об  аккредитации регистрационный № 8891, серия 66А01 №0002535 от 09 февраля 2016 года на срок до 09 февраля 2028 года.</w:t>
      </w:r>
      <w:proofErr w:type="gramEnd"/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1.5. Учредитель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Учредителем и собственником имущества является муниципальное образование </w:t>
      </w:r>
      <w:proofErr w:type="spellStart"/>
      <w:r>
        <w:rPr>
          <w:rFonts w:ascii="Times New Roman" w:hAnsi="Times New Roman"/>
          <w:sz w:val="28"/>
          <w:szCs w:val="24"/>
        </w:rPr>
        <w:t>Новолялинский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городской округ.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Функции и полномочия учредителя и собственника МБОУ НГО «ООШ №11» осуществляет Управление образованием Новолялинского городского округа.</w:t>
      </w:r>
    </w:p>
    <w:p w:rsidR="00863AA6" w:rsidRDefault="00863AA6" w:rsidP="00863A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МБОУ НГО «ООШ №11» </w:t>
      </w:r>
      <w:r>
        <w:rPr>
          <w:rFonts w:ascii="Times New Roman" w:hAnsi="Times New Roman"/>
          <w:sz w:val="28"/>
          <w:szCs w:val="28"/>
          <w:u w:val="single"/>
        </w:rPr>
        <w:t>является юридическим лицом</w:t>
      </w:r>
      <w:r>
        <w:rPr>
          <w:rFonts w:ascii="Times New Roman" w:hAnsi="Times New Roman"/>
          <w:sz w:val="28"/>
          <w:szCs w:val="28"/>
        </w:rPr>
        <w:t xml:space="preserve">, и от своего имени может приобретать и осуществлять имущественные и личные неимущественные права, </w:t>
      </w:r>
      <w:proofErr w:type="gramStart"/>
      <w:r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быть истцом и ответчиком в суде,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полным наименованием на русском языке.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Право владения. Использование материально-технической базы.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2.1. На каких площадях ведётся образовательная деятельность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Трехэтажное кирпичное здание.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2.2. Территория образовательного учреждения.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Земельный участок общая площадь </w:t>
      </w:r>
      <w:r>
        <w:rPr>
          <w:rFonts w:ascii="Times New Roman" w:hAnsi="Times New Roman"/>
          <w:sz w:val="28"/>
          <w:szCs w:val="28"/>
        </w:rPr>
        <w:t>6663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Кадастровый номер 66:18:0701002:32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 права: постоянное (бессрочное) пользование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территории находятся</w:t>
      </w:r>
      <w:r>
        <w:t xml:space="preserve"> </w:t>
      </w:r>
      <w:r>
        <w:rPr>
          <w:rFonts w:ascii="Times New Roman" w:hAnsi="Times New Roman"/>
          <w:sz w:val="28"/>
          <w:szCs w:val="24"/>
        </w:rPr>
        <w:t>спортивная площадка.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2.3. Требования к зданию образовательного учреждения.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Особенности проекта здания ОУ. Проектная и фактическая наполняемость. Обоснование одной или двух смен работы ОУ.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Общая площадь классных комнат: 1300,4 кв. м.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Общая численность учащихся: 142учащихся.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Существующие площади позволяют вести обучение в одну смену.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Перечень учебных кабинетов, мастерских, их оснащенность.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начальных классов -4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физики и химии -1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русского языка -2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математики -1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биологии и географии-1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технологии -1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Компьютерный класс-1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Библиотека, читальный зал -1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Школьный музей боевой славы «Добровольцы Урала»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Гимнастический зал-1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Кабинеты административного персонала и службы сопровождения: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директора, учительская</w:t>
      </w:r>
    </w:p>
    <w:p w:rsidR="00863AA6" w:rsidRDefault="00863AA6" w:rsidP="00863AA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помещения:</w:t>
      </w:r>
    </w:p>
    <w:p w:rsidR="00863AA6" w:rsidRDefault="00863AA6" w:rsidP="0086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Медицинский кабинет</w:t>
      </w:r>
    </w:p>
    <w:p w:rsidR="00863AA6" w:rsidRDefault="00863AA6" w:rsidP="0086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Процедурный кабинет</w:t>
      </w:r>
    </w:p>
    <w:p w:rsidR="00863AA6" w:rsidRDefault="00863AA6" w:rsidP="0086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Столовая</w:t>
      </w:r>
    </w:p>
    <w:p w:rsidR="00863AA6" w:rsidRDefault="00863AA6" w:rsidP="00863A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>Материально-техническая база обеспечивает реализацию образовательных программ.    Имеются технические средства обучения: интерактивный комплекс,  мобильный компьютерный класс,  интерактивные доски - 2,</w:t>
      </w:r>
      <w:r w:rsidR="003F4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проекторы-5, </w:t>
      </w:r>
      <w:r>
        <w:rPr>
          <w:rFonts w:ascii="Times New Roman" w:hAnsi="Times New Roman"/>
          <w:sz w:val="28"/>
          <w:szCs w:val="28"/>
        </w:rPr>
        <w:lastRenderedPageBreak/>
        <w:t xml:space="preserve">персональные компьютеры - 25, телевизоры - 7, музыкальные центры – 3,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- плееры – 4, видеокамера – 1, магнитофоны – 4, принтеры – 7, МФУ – 2, цифровой фотоаппарат – 2,  </w:t>
      </w:r>
      <w:proofErr w:type="spellStart"/>
      <w:r>
        <w:rPr>
          <w:rFonts w:ascii="Times New Roman" w:hAnsi="Times New Roman"/>
          <w:sz w:val="28"/>
          <w:szCs w:val="28"/>
        </w:rPr>
        <w:t>графопроектор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– 1,  </w:t>
      </w:r>
      <w:proofErr w:type="spellStart"/>
      <w:r>
        <w:rPr>
          <w:rFonts w:ascii="Times New Roman" w:hAnsi="Times New Roman"/>
          <w:sz w:val="28"/>
          <w:szCs w:val="28"/>
        </w:rPr>
        <w:t>оверхед-проектор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– 2. </w:t>
      </w:r>
    </w:p>
    <w:p w:rsidR="00863AA6" w:rsidRDefault="00863AA6" w:rsidP="00863A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Оснащение по учебным предметам соответствует перечню учебного оборудования для общеобразовательных учреждений РФ и позволяет реализовывать образовательные программы. Программно-методическое, дидактическое оснащение достаточно и соответствует виду образовательной деятельности, контрольным нормативам.</w:t>
      </w:r>
    </w:p>
    <w:p w:rsidR="00863AA6" w:rsidRPr="00A43824" w:rsidRDefault="00863AA6" w:rsidP="00863A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A43824">
        <w:rPr>
          <w:rFonts w:ascii="Times New Roman" w:hAnsi="Times New Roman"/>
          <w:sz w:val="28"/>
          <w:szCs w:val="28"/>
        </w:rPr>
        <w:t>Библиотечный фонд составляет 6</w:t>
      </w:r>
      <w:r w:rsidR="00A43824" w:rsidRPr="00A43824">
        <w:rPr>
          <w:rFonts w:ascii="Times New Roman" w:hAnsi="Times New Roman"/>
          <w:sz w:val="28"/>
          <w:szCs w:val="28"/>
        </w:rPr>
        <w:t>1</w:t>
      </w:r>
      <w:r w:rsidRPr="00A43824">
        <w:rPr>
          <w:rFonts w:ascii="Times New Roman" w:hAnsi="Times New Roman"/>
          <w:sz w:val="28"/>
          <w:szCs w:val="28"/>
        </w:rPr>
        <w:t>97 экземпляров, из них учебников – 2</w:t>
      </w:r>
      <w:r w:rsidR="00A43824" w:rsidRPr="00A43824">
        <w:rPr>
          <w:rFonts w:ascii="Times New Roman" w:hAnsi="Times New Roman"/>
          <w:sz w:val="28"/>
          <w:szCs w:val="28"/>
        </w:rPr>
        <w:t>406</w:t>
      </w:r>
      <w:r w:rsidRPr="00A43824">
        <w:rPr>
          <w:rFonts w:ascii="Times New Roman" w:hAnsi="Times New Roman"/>
          <w:sz w:val="28"/>
          <w:szCs w:val="28"/>
        </w:rPr>
        <w:t>, учебные пособия - 520, методической литературы – 142, художественной литературы – 3</w:t>
      </w:r>
      <w:r w:rsidR="00A43824" w:rsidRPr="00A43824">
        <w:rPr>
          <w:rFonts w:ascii="Times New Roman" w:hAnsi="Times New Roman"/>
          <w:sz w:val="28"/>
          <w:szCs w:val="28"/>
        </w:rPr>
        <w:t>0</w:t>
      </w:r>
      <w:r w:rsidRPr="00A43824">
        <w:rPr>
          <w:rFonts w:ascii="Times New Roman" w:hAnsi="Times New Roman"/>
          <w:sz w:val="28"/>
          <w:szCs w:val="28"/>
        </w:rPr>
        <w:t>00, справочной литературы – 320,электронные ресурсы-65.</w:t>
      </w:r>
    </w:p>
    <w:p w:rsidR="00863AA6" w:rsidRDefault="00863AA6" w:rsidP="00863A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Материально-техническая база школы достаточна для реализации инновационных педагогических процессов, вместе с тем, требует последовательного развития и укрепления.</w:t>
      </w:r>
      <w:r>
        <w:rPr>
          <w:rFonts w:ascii="Times New Roman" w:hAnsi="Times New Roman"/>
          <w:sz w:val="28"/>
          <w:szCs w:val="24"/>
        </w:rPr>
        <w:t xml:space="preserve"> Кабинеты химии, физики, биологии оснащены необходимым демонстрационным и лабораторным оборудованием. Для уроков обслуживающего труда имеются швейные машины, электроплита с духовым шкафом. В мастерской для деревообработки имеется деревообрабатывающий, сверлильный станки и необходимый инструмент для уроков технологии.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3AA6" w:rsidRDefault="00863AA6" w:rsidP="00863A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занятий по программам дополнительного образования используются: учебные кабинеты, школьный музей Боевой славы, гимнастический зал, спортивная площадка, полоса препятствий, библиотека. Все помещения оборудованы в соответствии с требованиями в зависимости от назначения помещения.</w:t>
      </w:r>
    </w:p>
    <w:p w:rsidR="00863AA6" w:rsidRDefault="00863AA6" w:rsidP="00863A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подключена к сети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, открыт школьный сайт.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Наличие медицинского кабинета, его оборудование.</w:t>
      </w:r>
    </w:p>
    <w:p w:rsidR="00863AA6" w:rsidRDefault="00863AA6" w:rsidP="0086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медицинском  и процедурном кабинетах имеется необходимое оборудование для оказания медицинских услуг, профилактических осмотров и вакцинации детей.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Наличие столовой 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Имеется столовая,  которая обеспечена технологическим оборудованием, их техническое состояние в соответствии с установленными требованиями – удовлетворительное, число посадочных мест в соответствии с установленными нормами 60. Санитарное состояние пищеблока, подсобных помещений для хранения продуктов, обеспеченность посудой удовлетворительное.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2016-2017 учебном году был проведен косметический ремонт здания школы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Структура образовательного учреждения и система управления.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Управление школой строится на принципах единоначалия и самоуправления.</w:t>
      </w:r>
      <w:r>
        <w:rPr>
          <w:rFonts w:ascii="Times New Roman" w:hAnsi="Times New Roman"/>
          <w:b/>
          <w:sz w:val="28"/>
          <w:szCs w:val="24"/>
        </w:rPr>
        <w:t xml:space="preserve"> Административные обязанности</w:t>
      </w:r>
      <w:r>
        <w:rPr>
          <w:rFonts w:ascii="Times New Roman" w:hAnsi="Times New Roman"/>
          <w:sz w:val="28"/>
          <w:szCs w:val="24"/>
        </w:rPr>
        <w:t xml:space="preserve"> распределены согласно Уставу, штатному </w:t>
      </w:r>
      <w:r>
        <w:rPr>
          <w:rFonts w:ascii="Times New Roman" w:hAnsi="Times New Roman"/>
          <w:sz w:val="28"/>
          <w:szCs w:val="24"/>
        </w:rPr>
        <w:lastRenderedPageBreak/>
        <w:t xml:space="preserve">расписанию, четко распределены функциональные обязанности согласно квалификационным характеристикам. </w:t>
      </w:r>
    </w:p>
    <w:tbl>
      <w:tblPr>
        <w:tblW w:w="4750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4011"/>
        <w:gridCol w:w="2728"/>
        <w:gridCol w:w="2341"/>
      </w:tblGrid>
      <w:tr w:rsidR="00863AA6" w:rsidTr="00863AA6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Категория</w:t>
            </w:r>
          </w:p>
        </w:tc>
      </w:tr>
      <w:tr w:rsidR="00863AA6" w:rsidTr="00863AA6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6" w:rsidRDefault="00863AA6">
            <w:pPr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А.А. Ющенко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863AA6" w:rsidTr="00863AA6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6" w:rsidRDefault="00863AA6">
            <w:pPr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Патенкова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863AA6" w:rsidTr="00863AA6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6" w:rsidRDefault="00863AA6">
            <w:pPr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Староверова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A6" w:rsidRDefault="00863AA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</w:tbl>
    <w:p w:rsidR="00A43824" w:rsidRDefault="00A43824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Директор –</w:t>
      </w:r>
      <w:r>
        <w:rPr>
          <w:rFonts w:ascii="Times New Roman" w:hAnsi="Times New Roman"/>
          <w:sz w:val="28"/>
          <w:szCs w:val="24"/>
        </w:rPr>
        <w:t xml:space="preserve">  назначается и освобождается от занимаемой должности приказом начальника Управления образованием НГО на основании трудового договора. Осуществляет руководство деятельностью образовательной организации в соответствии с законодательством Российской Федерации и Уставом, несет ответственность за деятельность Учреждения.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Заместитель директора по УВР</w:t>
      </w:r>
      <w:r>
        <w:rPr>
          <w:rFonts w:ascii="Times New Roman" w:hAnsi="Times New Roman"/>
          <w:sz w:val="28"/>
          <w:szCs w:val="24"/>
        </w:rPr>
        <w:t xml:space="preserve"> – назначаются на должность Директором образовательной организации по согласованию.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Педагогический совет</w:t>
      </w:r>
      <w:r>
        <w:rPr>
          <w:rFonts w:ascii="Times New Roman" w:hAnsi="Times New Roman"/>
          <w:sz w:val="28"/>
          <w:szCs w:val="24"/>
        </w:rPr>
        <w:t xml:space="preserve"> –  является постоянно действующим органом самоуправления образовательной организации, который создается для рассмотрения основных вопросов образовательного процесса.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Родительский комитет образовательной организации</w:t>
      </w:r>
      <w:r>
        <w:rPr>
          <w:rFonts w:ascii="Times New Roman" w:hAnsi="Times New Roman"/>
          <w:sz w:val="28"/>
          <w:szCs w:val="24"/>
        </w:rPr>
        <w:t xml:space="preserve"> – создается в целях содействия образовательной организации в осуществлении воспитания и обучения детей в образовательной организации. Родительский комитет призван содействовать образовательной организации в организации образовательного процесса, социальной защите обучающихся, обеспечении единства педагогических требований к </w:t>
      </w:r>
      <w:proofErr w:type="gramStart"/>
      <w:r>
        <w:rPr>
          <w:rFonts w:ascii="Times New Roman" w:hAnsi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Общее собрание работников Учреждения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Ученическое  самоуправление «Звездный парламент»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формы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координации деятельности аппарата управления </w:t>
      </w:r>
      <w:r>
        <w:rPr>
          <w:rFonts w:ascii="Times New Roman" w:hAnsi="Times New Roman"/>
          <w:b/>
          <w:i/>
          <w:sz w:val="28"/>
          <w:szCs w:val="24"/>
        </w:rPr>
        <w:t>образовательной организации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совещание при директоре;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оперативное совещание педагогического коллектива;</w:t>
      </w:r>
    </w:p>
    <w:p w:rsidR="00863AA6" w:rsidRPr="00863AA6" w:rsidRDefault="00863AA6" w:rsidP="00863AA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3AA6">
        <w:rPr>
          <w:rFonts w:ascii="Times New Roman" w:hAnsi="Times New Roman"/>
          <w:sz w:val="28"/>
          <w:szCs w:val="28"/>
        </w:rPr>
        <w:t>- собрания трудового коллектива.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перечисленные структуры совместными усилиями решают основные задачи образовательной организации и соответствуют Уставу МБОУ НГО «ООШ №11»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формы координации деятельности:</w:t>
      </w:r>
    </w:p>
    <w:p w:rsidR="00863AA6" w:rsidRDefault="00863AA6" w:rsidP="00863AA6">
      <w:pPr>
        <w:numPr>
          <w:ilvl w:val="0"/>
          <w:numId w:val="6"/>
        </w:numPr>
        <w:tabs>
          <w:tab w:val="left" w:pos="900"/>
        </w:tabs>
        <w:spacing w:after="0" w:line="240" w:lineRule="auto"/>
        <w:ind w:hanging="78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общешкольный план работы МБОУ НГО «ООШ №11»на год;</w:t>
      </w:r>
    </w:p>
    <w:p w:rsidR="00863AA6" w:rsidRDefault="00863AA6" w:rsidP="00863AA6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план </w:t>
      </w:r>
      <w:proofErr w:type="spellStart"/>
      <w:r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>
        <w:rPr>
          <w:rFonts w:ascii="Times New Roman" w:hAnsi="Times New Roman"/>
          <w:sz w:val="28"/>
          <w:szCs w:val="24"/>
        </w:rPr>
        <w:t xml:space="preserve"> контроля;</w:t>
      </w:r>
    </w:p>
    <w:p w:rsidR="00863AA6" w:rsidRDefault="00863AA6" w:rsidP="00863AA6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воспитания и социализации «Мы едины…»;</w:t>
      </w:r>
    </w:p>
    <w:p w:rsidR="00863AA6" w:rsidRDefault="00863AA6" w:rsidP="00863AA6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развития «Школа поиска и самоопределения»;</w:t>
      </w:r>
    </w:p>
    <w:p w:rsidR="00863AA6" w:rsidRDefault="00863AA6" w:rsidP="00863AA6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методического объединения классных руководителей.</w:t>
      </w:r>
    </w:p>
    <w:p w:rsidR="00863AA6" w:rsidRDefault="00863AA6" w:rsidP="00863AA6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методического объединения учителей-предметников</w:t>
      </w:r>
    </w:p>
    <w:p w:rsidR="00863AA6" w:rsidRDefault="00863AA6" w:rsidP="00863AA6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план работы школьного методического объединения учителей начальных классов</w:t>
      </w:r>
    </w:p>
    <w:p w:rsidR="00863AA6" w:rsidRDefault="00863AA6" w:rsidP="00863AA6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музея боевой славы «Добровольцы Урала»</w:t>
      </w:r>
    </w:p>
    <w:p w:rsidR="00863AA6" w:rsidRDefault="00863AA6" w:rsidP="00863AA6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школьной библиотеки</w:t>
      </w:r>
    </w:p>
    <w:p w:rsidR="00863AA6" w:rsidRDefault="00863AA6" w:rsidP="00863AA6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социального педагога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Оценка эффективности и системы управления содержанием и качеством подготовки образовательного учреждения.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 соответствие организации управления образовательным учреждением уставным требованиям.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Организация управления образовательной организации соответствует уставным требованиям.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3.2. соответствие собственной нормативной и организационно-распорядительной документации действующему законодательству и Уставу.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863AA6" w:rsidRDefault="00863AA6" w:rsidP="00863AA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Контингент образовательного учреждения</w:t>
      </w:r>
    </w:p>
    <w:p w:rsidR="00863AA6" w:rsidRDefault="00863AA6" w:rsidP="0086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  количество обучающихся в школе насчитывает 129 человек. Обучение организовано в одну смену, распределение учащихся по ступеням и количество классов-комплектов показано в таблице </w:t>
      </w:r>
    </w:p>
    <w:p w:rsidR="00863AA6" w:rsidRDefault="00863AA6" w:rsidP="00863A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Количественные показатели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9"/>
        <w:gridCol w:w="1990"/>
        <w:gridCol w:w="1990"/>
        <w:gridCol w:w="1990"/>
      </w:tblGrid>
      <w:tr w:rsidR="00863AA6" w:rsidTr="00863A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6" w:rsidRDefault="00863AA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2013 -2014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2014 –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2015 –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2016 – 2017</w:t>
            </w:r>
          </w:p>
        </w:tc>
      </w:tr>
      <w:tr w:rsidR="00863AA6" w:rsidTr="00863A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– 4 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 w:rsidP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</w:tr>
      <w:tr w:rsidR="00863AA6" w:rsidTr="00863A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– 9 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 w:rsidP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</w:tr>
      <w:tr w:rsidR="00863AA6" w:rsidTr="00863A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 w:rsidP="00863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</w:tr>
    </w:tbl>
    <w:p w:rsidR="00863AA6" w:rsidRDefault="00863AA6" w:rsidP="00863AA6">
      <w:pPr>
        <w:spacing w:after="0"/>
        <w:rPr>
          <w:rFonts w:ascii="Times New Roman" w:hAnsi="Times New Roman"/>
          <w:sz w:val="28"/>
          <w:szCs w:val="28"/>
        </w:rPr>
      </w:pPr>
    </w:p>
    <w:p w:rsidR="00863AA6" w:rsidRDefault="00863AA6" w:rsidP="0086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выше данные позволяют сделать вывод о существующей  </w:t>
      </w:r>
      <w:r>
        <w:rPr>
          <w:rFonts w:ascii="Times New Roman" w:hAnsi="Times New Roman"/>
          <w:b/>
          <w:sz w:val="28"/>
          <w:szCs w:val="28"/>
        </w:rPr>
        <w:t xml:space="preserve">тенденции </w:t>
      </w:r>
      <w:r>
        <w:rPr>
          <w:rFonts w:ascii="Times New Roman" w:hAnsi="Times New Roman"/>
          <w:sz w:val="28"/>
          <w:szCs w:val="28"/>
        </w:rPr>
        <w:t xml:space="preserve">снижения числа учащихся особенно на первой ступени, что вызвано,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демографической ситуацией, а также сменой места жительства в связи с переездом родителей по месту работы.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4.2. Структура классов.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2016-2017 учебном году в школе сформировано 9 классов: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первой ступени обучения по ФГОС второго поколения занимается 1, 2, 3, 4 классы;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на второй ступени обучения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ФГОС второго поколения занимаются 5,6 классы;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ГОС 2004 года 7-9 классы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4.3. Сохранность контингента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4"/>
        </w:rPr>
        <w:t>. Реализация различных форм обучения.</w:t>
      </w:r>
    </w:p>
    <w:p w:rsidR="00863AA6" w:rsidRDefault="00863AA6" w:rsidP="00863AA6">
      <w:pPr>
        <w:rPr>
          <w:b/>
        </w:rPr>
      </w:pPr>
      <w:proofErr w:type="gramStart"/>
      <w:r>
        <w:rPr>
          <w:rFonts w:ascii="Times New Roman" w:hAnsi="Times New Roman"/>
          <w:sz w:val="28"/>
          <w:szCs w:val="24"/>
        </w:rPr>
        <w:t>Контингент обучающихся стабилен, движение учащихся происходит по объективным причинам (смена места жительства) и не вносит дестабилизацию в процесс развития школы</w:t>
      </w:r>
      <w:r>
        <w:rPr>
          <w:b/>
        </w:rPr>
        <w:t xml:space="preserve"> </w:t>
      </w:r>
      <w:proofErr w:type="gramEnd"/>
    </w:p>
    <w:p w:rsidR="00863AA6" w:rsidRPr="006175EE" w:rsidRDefault="00863AA6" w:rsidP="00863AA6">
      <w:pPr>
        <w:jc w:val="center"/>
        <w:rPr>
          <w:rFonts w:ascii="Times New Roman" w:hAnsi="Times New Roman"/>
          <w:b/>
          <w:sz w:val="28"/>
        </w:rPr>
      </w:pPr>
      <w:r w:rsidRPr="006175EE">
        <w:rPr>
          <w:rFonts w:ascii="Times New Roman" w:hAnsi="Times New Roman"/>
          <w:b/>
          <w:sz w:val="28"/>
        </w:rPr>
        <w:t>Сохранность контингента в пределах одной ступени обучения школы</w:t>
      </w:r>
    </w:p>
    <w:tbl>
      <w:tblPr>
        <w:tblStyle w:val="af7"/>
        <w:tblW w:w="0" w:type="auto"/>
        <w:tblLayout w:type="fixed"/>
        <w:tblLook w:val="04A0"/>
      </w:tblPr>
      <w:tblGrid>
        <w:gridCol w:w="1914"/>
        <w:gridCol w:w="2730"/>
        <w:gridCol w:w="1701"/>
        <w:gridCol w:w="1843"/>
        <w:gridCol w:w="1558"/>
      </w:tblGrid>
      <w:tr w:rsidR="00863AA6" w:rsidRPr="00863AA6" w:rsidTr="00863AA6">
        <w:tc>
          <w:tcPr>
            <w:tcW w:w="1914" w:type="dxa"/>
            <w:vMerge w:val="restart"/>
          </w:tcPr>
          <w:p w:rsidR="00863AA6" w:rsidRPr="00863AA6" w:rsidRDefault="00863AA6" w:rsidP="00863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AA6" w:rsidRPr="00863AA6" w:rsidRDefault="00863AA6" w:rsidP="00863AA6">
            <w:pPr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431" w:type="dxa"/>
            <w:gridSpan w:val="2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3401" w:type="dxa"/>
            <w:gridSpan w:val="2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</w:tr>
      <w:tr w:rsidR="00863AA6" w:rsidRPr="00863AA6" w:rsidTr="00863AA6">
        <w:tc>
          <w:tcPr>
            <w:tcW w:w="1914" w:type="dxa"/>
            <w:vMerge/>
          </w:tcPr>
          <w:p w:rsidR="00863AA6" w:rsidRPr="00863AA6" w:rsidRDefault="00863AA6" w:rsidP="0086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выбыли</w:t>
            </w:r>
          </w:p>
        </w:tc>
        <w:tc>
          <w:tcPr>
            <w:tcW w:w="1701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прибыли</w:t>
            </w:r>
          </w:p>
        </w:tc>
        <w:tc>
          <w:tcPr>
            <w:tcW w:w="1843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выбыли</w:t>
            </w:r>
          </w:p>
        </w:tc>
        <w:tc>
          <w:tcPr>
            <w:tcW w:w="1558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прибыли</w:t>
            </w:r>
          </w:p>
        </w:tc>
      </w:tr>
      <w:tr w:rsidR="00863AA6" w:rsidRPr="00863AA6" w:rsidTr="00863AA6">
        <w:tc>
          <w:tcPr>
            <w:tcW w:w="1914" w:type="dxa"/>
          </w:tcPr>
          <w:p w:rsidR="00863AA6" w:rsidRPr="00863AA6" w:rsidRDefault="00863AA6" w:rsidP="00863AA6">
            <w:pPr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2014 – 2015гг</w:t>
            </w:r>
          </w:p>
        </w:tc>
        <w:tc>
          <w:tcPr>
            <w:tcW w:w="2730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3 - смена места жительства</w:t>
            </w:r>
          </w:p>
        </w:tc>
        <w:tc>
          <w:tcPr>
            <w:tcW w:w="1701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6 -  смена места жительства</w:t>
            </w:r>
          </w:p>
        </w:tc>
        <w:tc>
          <w:tcPr>
            <w:tcW w:w="1558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3AA6" w:rsidRPr="00863AA6" w:rsidTr="00863AA6">
        <w:tc>
          <w:tcPr>
            <w:tcW w:w="1914" w:type="dxa"/>
          </w:tcPr>
          <w:p w:rsidR="00863AA6" w:rsidRPr="00863AA6" w:rsidRDefault="00863AA6" w:rsidP="00863AA6">
            <w:pPr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2015 – 2016гг</w:t>
            </w:r>
          </w:p>
        </w:tc>
        <w:tc>
          <w:tcPr>
            <w:tcW w:w="2730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6   (3 – по решению МПК продолжают обучение в коррекционном классе;</w:t>
            </w:r>
          </w:p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AA6">
              <w:rPr>
                <w:rFonts w:ascii="Times New Roman" w:hAnsi="Times New Roman"/>
                <w:sz w:val="24"/>
                <w:szCs w:val="24"/>
              </w:rPr>
              <w:t>3 – смена места жительства)</w:t>
            </w:r>
            <w:proofErr w:type="gramEnd"/>
          </w:p>
        </w:tc>
        <w:tc>
          <w:tcPr>
            <w:tcW w:w="1701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смена места жительства</w:t>
            </w:r>
          </w:p>
        </w:tc>
        <w:tc>
          <w:tcPr>
            <w:tcW w:w="1843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AA6" w:rsidRPr="00863AA6" w:rsidTr="00863AA6">
        <w:tc>
          <w:tcPr>
            <w:tcW w:w="1914" w:type="dxa"/>
          </w:tcPr>
          <w:p w:rsidR="00863AA6" w:rsidRPr="00863AA6" w:rsidRDefault="00863AA6" w:rsidP="00863AA6">
            <w:pPr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2016 – 2017гг</w:t>
            </w:r>
          </w:p>
        </w:tc>
        <w:tc>
          <w:tcPr>
            <w:tcW w:w="2730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2   (1 – по решению МПК, продолжает обучении в спец</w:t>
            </w:r>
            <w:proofErr w:type="gramStart"/>
            <w:r w:rsidRPr="00863AA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863AA6">
              <w:rPr>
                <w:rFonts w:ascii="Times New Roman" w:hAnsi="Times New Roman"/>
                <w:sz w:val="24"/>
                <w:szCs w:val="24"/>
              </w:rPr>
              <w:t xml:space="preserve">коле, </w:t>
            </w:r>
          </w:p>
          <w:p w:rsidR="00863AA6" w:rsidRPr="00863AA6" w:rsidRDefault="00863AA6" w:rsidP="00863AA6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AA6">
              <w:rPr>
                <w:rFonts w:ascii="Times New Roman" w:hAnsi="Times New Roman"/>
                <w:sz w:val="24"/>
                <w:szCs w:val="24"/>
              </w:rPr>
              <w:t>1 – смена ОО)</w:t>
            </w:r>
            <w:proofErr w:type="gramEnd"/>
          </w:p>
        </w:tc>
        <w:tc>
          <w:tcPr>
            <w:tcW w:w="1701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смена ОО</w:t>
            </w:r>
          </w:p>
        </w:tc>
        <w:tc>
          <w:tcPr>
            <w:tcW w:w="1558" w:type="dxa"/>
          </w:tcPr>
          <w:p w:rsidR="00863AA6" w:rsidRPr="00863AA6" w:rsidRDefault="00863AA6" w:rsidP="0086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3AA6" w:rsidRPr="00863AA6" w:rsidRDefault="00863AA6" w:rsidP="00863AA6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A6">
              <w:rPr>
                <w:rFonts w:ascii="Times New Roman" w:hAnsi="Times New Roman"/>
                <w:sz w:val="24"/>
                <w:szCs w:val="24"/>
              </w:rPr>
              <w:t>смена места жительства</w:t>
            </w:r>
          </w:p>
        </w:tc>
      </w:tr>
    </w:tbl>
    <w:p w:rsidR="00863AA6" w:rsidRPr="00863AA6" w:rsidRDefault="00863AA6" w:rsidP="00863AA6">
      <w:pPr>
        <w:rPr>
          <w:rFonts w:ascii="Times New Roman" w:hAnsi="Times New Roman"/>
          <w:b/>
          <w:sz w:val="24"/>
          <w:szCs w:val="24"/>
        </w:rPr>
      </w:pPr>
      <w:r w:rsidRPr="00863AA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863AA6" w:rsidRPr="00822605" w:rsidRDefault="00863AA6" w:rsidP="00863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605">
        <w:rPr>
          <w:rFonts w:ascii="Times New Roman" w:hAnsi="Times New Roman"/>
          <w:b/>
          <w:sz w:val="28"/>
          <w:szCs w:val="28"/>
        </w:rPr>
        <w:t xml:space="preserve">Структура контингента </w:t>
      </w:r>
      <w:proofErr w:type="gramStart"/>
      <w:r w:rsidRPr="0082260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22605">
        <w:rPr>
          <w:rFonts w:ascii="Times New Roman" w:hAnsi="Times New Roman"/>
          <w:b/>
          <w:sz w:val="28"/>
          <w:szCs w:val="28"/>
        </w:rPr>
        <w:t xml:space="preserve"> на начало и конец года учебного года</w:t>
      </w:r>
    </w:p>
    <w:p w:rsidR="00863AA6" w:rsidRDefault="00863AA6" w:rsidP="0086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5" w:type="dxa"/>
        <w:tblInd w:w="-5" w:type="dxa"/>
        <w:tblLayout w:type="fixed"/>
        <w:tblLook w:val="04A0"/>
      </w:tblPr>
      <w:tblGrid>
        <w:gridCol w:w="4649"/>
        <w:gridCol w:w="1701"/>
        <w:gridCol w:w="1423"/>
        <w:gridCol w:w="2412"/>
      </w:tblGrid>
      <w:tr w:rsidR="00863AA6" w:rsidTr="00822605">
        <w:trPr>
          <w:cantSplit/>
          <w:trHeight w:val="8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Pr="00822605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Структура контингента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</w:t>
            </w:r>
          </w:p>
          <w:p w:rsidR="00863AA6" w:rsidRDefault="0086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  <w:p w:rsidR="00863AA6" w:rsidRDefault="0086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:rsidR="00863AA6" w:rsidRDefault="0086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ОУ</w:t>
            </w:r>
          </w:p>
        </w:tc>
      </w:tr>
      <w:tr w:rsidR="00863AA6" w:rsidTr="00822605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AA6" w:rsidRPr="00822605" w:rsidRDefault="00863AA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</w:t>
            </w:r>
          </w:p>
          <w:p w:rsidR="00863AA6" w:rsidRPr="00822605" w:rsidRDefault="0086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обучающихся/воспитанников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57/59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70/70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127/129</w:t>
            </w:r>
          </w:p>
        </w:tc>
      </w:tr>
      <w:tr w:rsidR="00863AA6" w:rsidTr="00822605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AA6" w:rsidRPr="00822605" w:rsidRDefault="00863AA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Общее количество </w:t>
            </w:r>
          </w:p>
          <w:p w:rsidR="00863AA6" w:rsidRPr="00822605" w:rsidRDefault="0086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классов/количество </w:t>
            </w:r>
          </w:p>
          <w:p w:rsidR="00863AA6" w:rsidRPr="00822605" w:rsidRDefault="0086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63AA6" w:rsidTr="00822605">
        <w:trPr>
          <w:trHeight w:val="48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Pr="00822605" w:rsidRDefault="00863AA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>- общеобразовательных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63AA6" w:rsidTr="00822605">
        <w:trPr>
          <w:trHeight w:val="48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Pr="00822605" w:rsidRDefault="00863AA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>- повышенного уровня (дополнительная углублённая подготовка по отдельным предметам или профилям)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63AA6" w:rsidTr="00822605">
        <w:trPr>
          <w:trHeight w:val="48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Pr="00822605" w:rsidRDefault="00863AA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>- классы для детей с задержкой психического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63AA6" w:rsidTr="00822605">
        <w:trPr>
          <w:trHeight w:val="48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Pr="00822605" w:rsidRDefault="00863AA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605">
              <w:rPr>
                <w:rFonts w:ascii="Times New Roman" w:hAnsi="Times New Roman"/>
                <w:sz w:val="28"/>
                <w:szCs w:val="28"/>
                <w:lang w:eastAsia="en-US"/>
              </w:rPr>
              <w:t>коррекционных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A6" w:rsidRDefault="00863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4"/>
        </w:rPr>
        <w:t>5. Содержание образовательной деятельности.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5.1. Концепция развития учреждения. Образовательная программа.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2016-2017 учебном году образовательный процесс в МБОУ НГО «ООШ №11» осуществляется в соответствии с тремя основными образовательными программами: </w:t>
      </w:r>
    </w:p>
    <w:p w:rsidR="00863AA6" w:rsidRDefault="00863AA6" w:rsidP="00863A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Основная общеобразовательная программа начального общего образования (1,2,3,4 классы). </w:t>
      </w:r>
    </w:p>
    <w:p w:rsidR="00863AA6" w:rsidRDefault="00863AA6" w:rsidP="00863AA6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Основная общеобразовательная программа начального общего образования (1,2,3,4 классы) составлена в соответствии с ФГОС НОО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863AA6" w:rsidRPr="003F473C" w:rsidRDefault="00863AA6" w:rsidP="003F473C">
      <w:pPr>
        <w:pStyle w:val="af2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Нормативный срок обучения- 4 года.</w:t>
      </w:r>
    </w:p>
    <w:p w:rsidR="00863AA6" w:rsidRDefault="00863AA6" w:rsidP="00863A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программа основного общего образования          Основная общеобразовательная программа основного общего образования (5,6 классы) составлена в соответствии с ФГОС ООО.</w:t>
      </w:r>
    </w:p>
    <w:p w:rsidR="00863AA6" w:rsidRDefault="00863AA6" w:rsidP="00863AA6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Основная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основного  общего</w:t>
      </w:r>
      <w:r>
        <w:rPr>
          <w:rFonts w:ascii="Times New Roman" w:hAnsi="Times New Roman"/>
          <w:spacing w:val="-1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(7-9 классы).</w:t>
      </w:r>
    </w:p>
    <w:p w:rsidR="00863AA6" w:rsidRDefault="00863AA6" w:rsidP="00863AA6">
      <w:pPr>
        <w:pStyle w:val="af2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основного  общего</w:t>
      </w:r>
      <w:r>
        <w:rPr>
          <w:rFonts w:ascii="Times New Roman" w:hAnsi="Times New Roman"/>
          <w:spacing w:val="-1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(</w:t>
      </w:r>
      <w:r w:rsidR="003F473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-9 классы)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ФК ГОС(2004г)</w:t>
      </w:r>
    </w:p>
    <w:p w:rsidR="00863AA6" w:rsidRPr="003F473C" w:rsidRDefault="00863AA6" w:rsidP="003F473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Нормативный срок обучения- 5 лет.</w:t>
      </w:r>
    </w:p>
    <w:p w:rsidR="00863AA6" w:rsidRDefault="00863AA6" w:rsidP="00863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регламентировать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 развития образовательного учреждения в соответствии с муниципальным заданием, с учётом контингента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материально-технической базы и кадрового потенциала.</w:t>
      </w:r>
    </w:p>
    <w:p w:rsidR="00863AA6" w:rsidRDefault="00863AA6" w:rsidP="00863A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образовательной программы:</w:t>
      </w:r>
    </w:p>
    <w:p w:rsidR="00863AA6" w:rsidRDefault="00863AA6" w:rsidP="00863AA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реализации права обучающихся на получение образования, для предоставления доступных и качественных образовательных услуг в областях общего и дополнительного образования </w:t>
      </w:r>
    </w:p>
    <w:p w:rsidR="00863AA6" w:rsidRDefault="00863AA6" w:rsidP="00863AA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внедрения ФГОС второго поколения на всех ступенях  общего образования: начального общего, основного общего образования. </w:t>
      </w:r>
    </w:p>
    <w:p w:rsidR="00863AA6" w:rsidRDefault="00863AA6" w:rsidP="00863AA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 привлечение внутренних и внешних ресурсов для формирования ведущих качеств личности обучающихся: учебно-познавательной и социальной активности, самостоятельности, успешности, творческой инициативности, высокой нравственности и гражданственности, направленности на здоровый образ жизни. </w:t>
      </w:r>
    </w:p>
    <w:p w:rsidR="00863AA6" w:rsidRPr="003F473C" w:rsidRDefault="00863AA6" w:rsidP="003F47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73C">
        <w:rPr>
          <w:rStyle w:val="blk"/>
          <w:rFonts w:ascii="Times New Roman" w:hAnsi="Times New Roman"/>
          <w:i/>
          <w:sz w:val="28"/>
          <w:szCs w:val="28"/>
        </w:rPr>
        <w:t>Целью реализации образовательной программы является</w:t>
      </w:r>
      <w:r w:rsidRPr="003F473C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3F473C">
        <w:rPr>
          <w:rFonts w:ascii="Times New Roman" w:hAnsi="Times New Roman"/>
          <w:sz w:val="28"/>
          <w:szCs w:val="28"/>
        </w:rPr>
        <w:t xml:space="preserve">создание условий для развития и воспитания личности школьника в соответствии с требованиями ФГОС начального общего образования и основного общего образования; достижение планируемых результатов в соответствии с ФГОС и на основе учебных программ по предметам на основе используемых УМК. </w:t>
      </w:r>
    </w:p>
    <w:p w:rsidR="00863AA6" w:rsidRPr="003F473C" w:rsidRDefault="00863AA6" w:rsidP="003F47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473C">
        <w:rPr>
          <w:rStyle w:val="blk"/>
          <w:rFonts w:ascii="Times New Roman" w:hAnsi="Times New Roman"/>
          <w:i/>
          <w:sz w:val="28"/>
          <w:szCs w:val="28"/>
        </w:rPr>
        <w:lastRenderedPageBreak/>
        <w:t>Задачи реализации образовательной программы:</w:t>
      </w:r>
    </w:p>
    <w:p w:rsidR="00863AA6" w:rsidRDefault="00863AA6" w:rsidP="00863AA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личностных результатов учащихся:</w:t>
      </w:r>
    </w:p>
    <w:p w:rsidR="00863AA6" w:rsidRDefault="00863AA6" w:rsidP="00863AA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и способность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саморазвитию;</w:t>
      </w:r>
    </w:p>
    <w:p w:rsidR="00863AA6" w:rsidRDefault="00863AA6" w:rsidP="00863AA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мотивации к обучению и познанию;</w:t>
      </w:r>
    </w:p>
    <w:p w:rsidR="00863AA6" w:rsidRDefault="00863AA6" w:rsidP="00863AA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принятие основных базовых ценностей.</w:t>
      </w:r>
    </w:p>
    <w:p w:rsidR="00863AA6" w:rsidRDefault="00863AA6" w:rsidP="00863AA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обучающихся: освоение универсальных учебных действий (регулятивных, познавательных, коммуникативных).</w:t>
      </w:r>
    </w:p>
    <w:p w:rsidR="00863AA6" w:rsidRDefault="00863AA6" w:rsidP="00863AA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предметных результатов: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863AA6" w:rsidRPr="003F473C" w:rsidRDefault="00863AA6" w:rsidP="003F4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общей культуры обучающихся на основе освоения образовательных программ, обучение и воспитание разносторонней, духовно и интеллектуально развитой личности, сохранение и укрепление здоровья детей.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5.2. Учебный план</w:t>
      </w:r>
    </w:p>
    <w:p w:rsidR="00863AA6" w:rsidRDefault="00863AA6" w:rsidP="00863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учебным планом, календарным учебным графиком, расписанием занятий. </w:t>
      </w:r>
    </w:p>
    <w:p w:rsidR="00863AA6" w:rsidRDefault="00863AA6" w:rsidP="00863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для 7 – 9 классов на 2016-2017 учебный год составлен на основе Базисного учебного плана 2004 года с учетом соблюдения преемственности между ступенями обучения. В 1 – 6 классах учебный план составлен </w:t>
      </w:r>
      <w:r>
        <w:rPr>
          <w:rFonts w:ascii="Times New Roman" w:hAnsi="Times New Roman"/>
          <w:sz w:val="28"/>
          <w:szCs w:val="24"/>
        </w:rPr>
        <w:t>в соответствии с требованиями ФГОС второго поколения.</w:t>
      </w:r>
      <w:r>
        <w:rPr>
          <w:rFonts w:ascii="Times New Roman" w:hAnsi="Times New Roman"/>
          <w:sz w:val="28"/>
          <w:szCs w:val="28"/>
        </w:rPr>
        <w:t xml:space="preserve"> Максимальная аудиторная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превышает предельно допустимую аудиторную учебную нагрузку и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3AA6" w:rsidRDefault="00863AA6" w:rsidP="00863A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3AA6" w:rsidRDefault="00863AA6" w:rsidP="00863A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Результаты образовательной деятельности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6.1. Качество подготовки выпускников (9 класса). Результаты государственной (итоговой) аттестации ОГЭ.</w:t>
      </w:r>
    </w:p>
    <w:p w:rsidR="00485CB5" w:rsidRDefault="00863AA6" w:rsidP="003F4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(итоговой) аттестации ОГЭ допущены все выпускники школы (1</w:t>
      </w:r>
      <w:r w:rsidR="00260D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человек), </w:t>
      </w:r>
      <w:r w:rsidR="00485CB5">
        <w:rPr>
          <w:rFonts w:ascii="Times New Roman" w:hAnsi="Times New Roman"/>
          <w:sz w:val="28"/>
          <w:szCs w:val="28"/>
        </w:rPr>
        <w:t>7</w:t>
      </w:r>
      <w:r w:rsidR="00260D14">
        <w:rPr>
          <w:rFonts w:ascii="Times New Roman" w:hAnsi="Times New Roman"/>
          <w:sz w:val="28"/>
          <w:szCs w:val="28"/>
        </w:rPr>
        <w:t xml:space="preserve"> выпускников </w:t>
      </w:r>
      <w:r>
        <w:rPr>
          <w:rFonts w:ascii="Times New Roman" w:hAnsi="Times New Roman"/>
          <w:sz w:val="28"/>
          <w:szCs w:val="28"/>
        </w:rPr>
        <w:t xml:space="preserve"> успешно прошли государственную (итоговую) аттестацию и получили аттестаты об осн</w:t>
      </w:r>
      <w:r w:rsidR="00260D14">
        <w:rPr>
          <w:rFonts w:ascii="Times New Roman" w:hAnsi="Times New Roman"/>
          <w:sz w:val="28"/>
          <w:szCs w:val="28"/>
        </w:rPr>
        <w:t>овном общем образовании</w:t>
      </w:r>
      <w:r w:rsidR="00485CB5">
        <w:rPr>
          <w:rFonts w:ascii="Times New Roman" w:hAnsi="Times New Roman"/>
          <w:sz w:val="28"/>
          <w:szCs w:val="28"/>
        </w:rPr>
        <w:t>,</w:t>
      </w:r>
    </w:p>
    <w:p w:rsidR="00891E9F" w:rsidRDefault="00485CB5" w:rsidP="00891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0D14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 xml:space="preserve">а, не </w:t>
      </w:r>
      <w:proofErr w:type="gramStart"/>
      <w:r>
        <w:rPr>
          <w:rFonts w:ascii="Times New Roman" w:hAnsi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/>
          <w:sz w:val="28"/>
          <w:szCs w:val="28"/>
        </w:rPr>
        <w:t xml:space="preserve"> ГИА, </w:t>
      </w:r>
      <w:r w:rsidR="00260D14">
        <w:rPr>
          <w:rFonts w:ascii="Times New Roman" w:hAnsi="Times New Roman"/>
          <w:sz w:val="28"/>
          <w:szCs w:val="28"/>
        </w:rPr>
        <w:t xml:space="preserve">  оставлен</w:t>
      </w:r>
      <w:r>
        <w:rPr>
          <w:rFonts w:ascii="Times New Roman" w:hAnsi="Times New Roman"/>
          <w:sz w:val="28"/>
          <w:szCs w:val="28"/>
        </w:rPr>
        <w:t>ы</w:t>
      </w:r>
      <w:r w:rsidR="00260D14">
        <w:rPr>
          <w:rFonts w:ascii="Times New Roman" w:hAnsi="Times New Roman"/>
          <w:sz w:val="28"/>
          <w:szCs w:val="28"/>
        </w:rPr>
        <w:t xml:space="preserve"> на повторное обучение</w:t>
      </w:r>
      <w:r>
        <w:rPr>
          <w:rFonts w:ascii="Times New Roman" w:hAnsi="Times New Roman"/>
          <w:sz w:val="28"/>
          <w:szCs w:val="28"/>
        </w:rPr>
        <w:t xml:space="preserve"> по заявлениям родителей</w:t>
      </w:r>
      <w:r w:rsidR="00260D14">
        <w:rPr>
          <w:rFonts w:ascii="Times New Roman" w:hAnsi="Times New Roman"/>
          <w:sz w:val="28"/>
          <w:szCs w:val="28"/>
        </w:rPr>
        <w:t>.</w:t>
      </w:r>
    </w:p>
    <w:p w:rsidR="00485CB5" w:rsidRPr="00891E9F" w:rsidRDefault="00485CB5" w:rsidP="00891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</w:p>
    <w:p w:rsidR="00260D14" w:rsidRDefault="00485CB5" w:rsidP="00260D1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260D14" w:rsidRPr="00C6032C">
        <w:rPr>
          <w:rFonts w:ascii="Times New Roman" w:hAnsi="Times New Roman"/>
          <w:b/>
          <w:sz w:val="28"/>
        </w:rPr>
        <w:t xml:space="preserve">Результаты </w:t>
      </w:r>
      <w:r w:rsidR="00260D14">
        <w:rPr>
          <w:rFonts w:ascii="Times New Roman" w:hAnsi="Times New Roman"/>
          <w:b/>
          <w:sz w:val="28"/>
        </w:rPr>
        <w:t>обязательных экзаменов (</w:t>
      </w:r>
      <w:r w:rsidR="00260D14" w:rsidRPr="00C6032C">
        <w:rPr>
          <w:rFonts w:ascii="Times New Roman" w:hAnsi="Times New Roman"/>
          <w:b/>
          <w:sz w:val="28"/>
        </w:rPr>
        <w:t>ОГЭ</w:t>
      </w:r>
      <w:r w:rsidR="00260D14">
        <w:rPr>
          <w:rFonts w:ascii="Times New Roman" w:hAnsi="Times New Roman"/>
          <w:b/>
          <w:sz w:val="28"/>
        </w:rPr>
        <w:t>)</w:t>
      </w:r>
      <w:r w:rsidR="00260D14" w:rsidRPr="00C6032C">
        <w:rPr>
          <w:rFonts w:ascii="Times New Roman" w:hAnsi="Times New Roman"/>
          <w:b/>
          <w:sz w:val="28"/>
        </w:rPr>
        <w:t xml:space="preserve"> обучающихся 9 класса</w:t>
      </w:r>
    </w:p>
    <w:tbl>
      <w:tblPr>
        <w:tblStyle w:val="af7"/>
        <w:tblW w:w="0" w:type="auto"/>
        <w:tblLook w:val="04A0"/>
      </w:tblPr>
      <w:tblGrid>
        <w:gridCol w:w="1600"/>
        <w:gridCol w:w="731"/>
        <w:gridCol w:w="531"/>
        <w:gridCol w:w="594"/>
        <w:gridCol w:w="622"/>
        <w:gridCol w:w="760"/>
        <w:gridCol w:w="525"/>
        <w:gridCol w:w="569"/>
        <w:gridCol w:w="622"/>
        <w:gridCol w:w="790"/>
        <w:gridCol w:w="525"/>
        <w:gridCol w:w="541"/>
        <w:gridCol w:w="594"/>
        <w:gridCol w:w="567"/>
      </w:tblGrid>
      <w:tr w:rsidR="00260D14" w:rsidRPr="00A51A82" w:rsidTr="00260D14">
        <w:tc>
          <w:tcPr>
            <w:tcW w:w="1600" w:type="dxa"/>
            <w:vMerge w:val="restart"/>
            <w:textDirection w:val="btLr"/>
          </w:tcPr>
          <w:p w:rsidR="00260D14" w:rsidRDefault="00260D14" w:rsidP="00260D14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учебный</w:t>
            </w:r>
          </w:p>
          <w:p w:rsidR="00260D14" w:rsidRDefault="00260D14" w:rsidP="00260D14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2478" w:type="dxa"/>
            <w:gridSpan w:val="4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2014 – 2015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76" w:type="dxa"/>
            <w:gridSpan w:val="4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2015 – 2016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17" w:type="dxa"/>
            <w:gridSpan w:val="5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2016 – 2017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60D14" w:rsidRPr="00A51A82" w:rsidTr="003F473C">
        <w:trPr>
          <w:cantSplit/>
          <w:trHeight w:val="1424"/>
        </w:trPr>
        <w:tc>
          <w:tcPr>
            <w:tcW w:w="1600" w:type="dxa"/>
            <w:vMerge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1" w:type="dxa"/>
            <w:textDirection w:val="btLr"/>
          </w:tcPr>
          <w:p w:rsidR="00260D14" w:rsidRPr="00A51A82" w:rsidRDefault="00260D14" w:rsidP="00260D14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всего выпускников</w:t>
            </w:r>
          </w:p>
        </w:tc>
        <w:tc>
          <w:tcPr>
            <w:tcW w:w="531" w:type="dxa"/>
          </w:tcPr>
          <w:p w:rsidR="00260D14" w:rsidRPr="00F92FA4" w:rsidRDefault="00260D14" w:rsidP="00260D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2FA4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94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2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0" w:type="dxa"/>
            <w:textDirection w:val="btLr"/>
          </w:tcPr>
          <w:p w:rsidR="00260D14" w:rsidRPr="00A51A82" w:rsidRDefault="00260D14" w:rsidP="00260D14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всего выпускников</w:t>
            </w:r>
          </w:p>
        </w:tc>
        <w:tc>
          <w:tcPr>
            <w:tcW w:w="525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9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2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0" w:type="dxa"/>
            <w:textDirection w:val="btLr"/>
          </w:tcPr>
          <w:p w:rsidR="00260D14" w:rsidRPr="00A51A82" w:rsidRDefault="00260D14" w:rsidP="00260D14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всего выпускников</w:t>
            </w:r>
          </w:p>
        </w:tc>
        <w:tc>
          <w:tcPr>
            <w:tcW w:w="525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41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94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60D14" w:rsidTr="00260D14">
        <w:tc>
          <w:tcPr>
            <w:tcW w:w="1600" w:type="dxa"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</w:t>
            </w:r>
          </w:p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язык</w:t>
            </w:r>
          </w:p>
        </w:tc>
        <w:tc>
          <w:tcPr>
            <w:tcW w:w="73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3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94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22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25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9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22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25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94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60D14" w:rsidTr="00260D14">
        <w:tc>
          <w:tcPr>
            <w:tcW w:w="1600" w:type="dxa"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73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3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4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22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25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9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22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9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25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41" w:type="dxa"/>
          </w:tcPr>
          <w:p w:rsidR="00260D14" w:rsidRPr="00E350D0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E350D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94" w:type="dxa"/>
          </w:tcPr>
          <w:p w:rsidR="00260D14" w:rsidRPr="00E350D0" w:rsidRDefault="00A7113A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E350D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" w:type="dxa"/>
          </w:tcPr>
          <w:p w:rsidR="00260D14" w:rsidRPr="00E350D0" w:rsidRDefault="00A7113A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E350D0"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485CB5" w:rsidRDefault="00485CB5" w:rsidP="00891E9F">
      <w:pPr>
        <w:tabs>
          <w:tab w:val="left" w:pos="28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0D14" w:rsidRDefault="00260D14" w:rsidP="00260D14">
      <w:pPr>
        <w:tabs>
          <w:tab w:val="left" w:pos="28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Средний балл </w:t>
      </w:r>
      <w:r>
        <w:rPr>
          <w:rFonts w:ascii="Times New Roman" w:hAnsi="Times New Roman"/>
          <w:b/>
          <w:sz w:val="28"/>
        </w:rPr>
        <w:t>обязательных экзаменов (</w:t>
      </w:r>
      <w:r w:rsidRPr="00C6032C">
        <w:rPr>
          <w:rFonts w:ascii="Times New Roman" w:hAnsi="Times New Roman"/>
          <w:b/>
          <w:sz w:val="28"/>
        </w:rPr>
        <w:t>ОГЭ</w:t>
      </w:r>
      <w:r>
        <w:rPr>
          <w:rFonts w:ascii="Times New Roman" w:hAnsi="Times New Roman"/>
          <w:b/>
          <w:sz w:val="28"/>
        </w:rPr>
        <w:t>)</w:t>
      </w:r>
      <w:r w:rsidRPr="00C6032C">
        <w:rPr>
          <w:rFonts w:ascii="Times New Roman" w:hAnsi="Times New Roman"/>
          <w:b/>
          <w:sz w:val="28"/>
        </w:rPr>
        <w:t xml:space="preserve"> обучающихся 9 класса</w:t>
      </w:r>
    </w:p>
    <w:p w:rsidR="00260D14" w:rsidRDefault="00260D14" w:rsidP="00260D14">
      <w:pPr>
        <w:tabs>
          <w:tab w:val="left" w:pos="28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60D14" w:rsidRPr="00A51A82" w:rsidTr="00260D14">
        <w:tc>
          <w:tcPr>
            <w:tcW w:w="2392" w:type="dxa"/>
          </w:tcPr>
          <w:p w:rsidR="00260D14" w:rsidRDefault="00260D14" w:rsidP="00260D14">
            <w:pPr>
              <w:tabs>
                <w:tab w:val="left" w:pos="2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2014 – 2015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16 выпускников</w:t>
            </w:r>
          </w:p>
        </w:tc>
        <w:tc>
          <w:tcPr>
            <w:tcW w:w="2393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2015 – 2016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14 выпускников</w:t>
            </w:r>
          </w:p>
        </w:tc>
        <w:tc>
          <w:tcPr>
            <w:tcW w:w="2393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2016 – 2017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11 выпускников</w:t>
            </w:r>
          </w:p>
        </w:tc>
      </w:tr>
      <w:tr w:rsidR="00260D14" w:rsidTr="00260D14">
        <w:tc>
          <w:tcPr>
            <w:tcW w:w="2392" w:type="dxa"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</w:t>
            </w:r>
          </w:p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язык</w:t>
            </w:r>
          </w:p>
        </w:tc>
        <w:tc>
          <w:tcPr>
            <w:tcW w:w="2393" w:type="dxa"/>
          </w:tcPr>
          <w:p w:rsidR="00260D14" w:rsidRPr="000B354E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0B354E">
              <w:rPr>
                <w:rFonts w:ascii="Times New Roman" w:hAnsi="Times New Roman"/>
                <w:sz w:val="28"/>
              </w:rPr>
              <w:t>3,8</w:t>
            </w:r>
          </w:p>
        </w:tc>
        <w:tc>
          <w:tcPr>
            <w:tcW w:w="2393" w:type="dxa"/>
          </w:tcPr>
          <w:p w:rsidR="00260D14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260D14" w:rsidRPr="003B59F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9FE"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</w:tr>
      <w:tr w:rsidR="00260D14" w:rsidTr="00260D14">
        <w:tc>
          <w:tcPr>
            <w:tcW w:w="2392" w:type="dxa"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39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393" w:type="dxa"/>
          </w:tcPr>
          <w:p w:rsidR="00260D14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393" w:type="dxa"/>
          </w:tcPr>
          <w:p w:rsidR="00260D14" w:rsidRPr="00E350D0" w:rsidRDefault="00260D14" w:rsidP="00A7113A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60D14" w:rsidRPr="00E606EA" w:rsidRDefault="00260D14" w:rsidP="00260D14">
      <w:pPr>
        <w:tabs>
          <w:tab w:val="left" w:pos="2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D14" w:rsidRPr="00685A2D" w:rsidRDefault="00260D14" w:rsidP="00260D14">
      <w:pPr>
        <w:tabs>
          <w:tab w:val="left" w:pos="2860"/>
        </w:tabs>
        <w:jc w:val="center"/>
        <w:rPr>
          <w:rFonts w:ascii="Times New Roman" w:hAnsi="Times New Roman"/>
          <w:b/>
          <w:sz w:val="28"/>
          <w:szCs w:val="28"/>
        </w:rPr>
      </w:pPr>
      <w:r w:rsidRPr="00E606EA">
        <w:rPr>
          <w:rFonts w:ascii="Times New Roman" w:hAnsi="Times New Roman"/>
          <w:b/>
          <w:sz w:val="28"/>
          <w:szCs w:val="28"/>
        </w:rPr>
        <w:t>Результаты экзаменов по выбору в форме ОГЭ</w:t>
      </w:r>
    </w:p>
    <w:tbl>
      <w:tblPr>
        <w:tblStyle w:val="af7"/>
        <w:tblW w:w="10490" w:type="dxa"/>
        <w:tblInd w:w="-176" w:type="dxa"/>
        <w:tblLayout w:type="fixed"/>
        <w:tblLook w:val="04A0"/>
      </w:tblPr>
      <w:tblGrid>
        <w:gridCol w:w="1844"/>
        <w:gridCol w:w="1253"/>
        <w:gridCol w:w="532"/>
        <w:gridCol w:w="533"/>
        <w:gridCol w:w="533"/>
        <w:gridCol w:w="537"/>
        <w:gridCol w:w="1134"/>
        <w:gridCol w:w="1148"/>
        <w:gridCol w:w="460"/>
        <w:gridCol w:w="461"/>
        <w:gridCol w:w="460"/>
        <w:gridCol w:w="452"/>
        <w:gridCol w:w="9"/>
        <w:gridCol w:w="1121"/>
        <w:gridCol w:w="13"/>
      </w:tblGrid>
      <w:tr w:rsidR="00260D14" w:rsidTr="00260D14">
        <w:trPr>
          <w:gridAfter w:val="1"/>
          <w:wAfter w:w="13" w:type="dxa"/>
        </w:trPr>
        <w:tc>
          <w:tcPr>
            <w:tcW w:w="1844" w:type="dxa"/>
            <w:vMerge w:val="restart"/>
            <w:textDirection w:val="btLr"/>
          </w:tcPr>
          <w:p w:rsidR="00260D14" w:rsidRDefault="00260D14" w:rsidP="00260D14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учебный</w:t>
            </w:r>
          </w:p>
          <w:p w:rsidR="00260D14" w:rsidRDefault="00260D14" w:rsidP="00260D14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3388" w:type="dxa"/>
            <w:gridSpan w:val="5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2015 – 2016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14 выпускников</w:t>
            </w:r>
          </w:p>
        </w:tc>
        <w:tc>
          <w:tcPr>
            <w:tcW w:w="1134" w:type="dxa"/>
            <w:vMerge w:val="restart"/>
          </w:tcPr>
          <w:p w:rsidR="00260D14" w:rsidRPr="00A51A82" w:rsidRDefault="00260D14" w:rsidP="00260D14">
            <w:pPr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Cs w:val="28"/>
              </w:rPr>
              <w:t>Средний балл</w:t>
            </w:r>
          </w:p>
        </w:tc>
        <w:tc>
          <w:tcPr>
            <w:tcW w:w="2981" w:type="dxa"/>
            <w:gridSpan w:val="5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2016 – 2017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11 выпускников</w:t>
            </w:r>
          </w:p>
        </w:tc>
        <w:tc>
          <w:tcPr>
            <w:tcW w:w="1130" w:type="dxa"/>
            <w:gridSpan w:val="2"/>
            <w:tcBorders>
              <w:bottom w:val="nil"/>
            </w:tcBorders>
          </w:tcPr>
          <w:p w:rsidR="00260D14" w:rsidRPr="00A51A82" w:rsidRDefault="00260D14" w:rsidP="00260D14">
            <w:pPr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Cs w:val="28"/>
              </w:rPr>
              <w:t>Средний балл</w:t>
            </w:r>
          </w:p>
        </w:tc>
      </w:tr>
      <w:tr w:rsidR="00260D14" w:rsidTr="00260D14">
        <w:trPr>
          <w:cantSplit/>
          <w:trHeight w:val="1266"/>
        </w:trPr>
        <w:tc>
          <w:tcPr>
            <w:tcW w:w="1844" w:type="dxa"/>
            <w:vMerge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53" w:type="dxa"/>
            <w:textDirection w:val="btLr"/>
          </w:tcPr>
          <w:p w:rsidR="00260D14" w:rsidRPr="00F92FA4" w:rsidRDefault="00260D14" w:rsidP="00260D1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685A2D">
              <w:rPr>
                <w:rFonts w:ascii="Times New Roman" w:hAnsi="Times New Roman"/>
                <w:b/>
              </w:rPr>
              <w:t>всего  сдавали выпускников</w:t>
            </w:r>
            <w:r>
              <w:rPr>
                <w:rFonts w:ascii="Times New Roman" w:hAnsi="Times New Roman"/>
                <w:b/>
              </w:rPr>
              <w:t>/%</w:t>
            </w:r>
          </w:p>
        </w:tc>
        <w:tc>
          <w:tcPr>
            <w:tcW w:w="532" w:type="dxa"/>
          </w:tcPr>
          <w:p w:rsidR="00260D14" w:rsidRPr="00F92FA4" w:rsidRDefault="00260D14" w:rsidP="00260D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2FA4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33" w:type="dxa"/>
          </w:tcPr>
          <w:p w:rsidR="00260D14" w:rsidRPr="00F92FA4" w:rsidRDefault="00260D14" w:rsidP="00260D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2FA4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533" w:type="dxa"/>
          </w:tcPr>
          <w:p w:rsidR="00260D14" w:rsidRPr="00F92FA4" w:rsidRDefault="00260D14" w:rsidP="00260D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2FA4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37" w:type="dxa"/>
          </w:tcPr>
          <w:p w:rsidR="00260D14" w:rsidRPr="00A51A82" w:rsidRDefault="00260D14" w:rsidP="00260D14">
            <w:pPr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Merge/>
            <w:textDirection w:val="btLr"/>
          </w:tcPr>
          <w:p w:rsidR="00260D14" w:rsidRPr="00A51A82" w:rsidRDefault="00260D14" w:rsidP="00260D1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extDirection w:val="btLr"/>
          </w:tcPr>
          <w:p w:rsidR="00260D14" w:rsidRPr="00A51A82" w:rsidRDefault="00260D14" w:rsidP="00260D14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</w:rPr>
              <w:t>всего  сдавали выпускников/%</w:t>
            </w:r>
          </w:p>
        </w:tc>
        <w:tc>
          <w:tcPr>
            <w:tcW w:w="460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61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60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61" w:type="dxa"/>
            <w:gridSpan w:val="2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60D14" w:rsidTr="00260D14">
        <w:tc>
          <w:tcPr>
            <w:tcW w:w="1844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Обществознан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125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11 / 79%</w:t>
            </w:r>
          </w:p>
        </w:tc>
        <w:tc>
          <w:tcPr>
            <w:tcW w:w="532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</w:t>
            </w:r>
          </w:p>
        </w:tc>
        <w:tc>
          <w:tcPr>
            <w:tcW w:w="1148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10/91%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6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61" w:type="dxa"/>
            <w:gridSpan w:val="2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260D14" w:rsidRPr="00A7113A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7113A">
              <w:rPr>
                <w:rFonts w:ascii="Times New Roman" w:hAnsi="Times New Roman"/>
                <w:sz w:val="28"/>
              </w:rPr>
              <w:t>2,8</w:t>
            </w:r>
          </w:p>
        </w:tc>
      </w:tr>
      <w:tr w:rsidR="00260D14" w:rsidTr="00260D14">
        <w:tc>
          <w:tcPr>
            <w:tcW w:w="1844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5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2 / 14%</w:t>
            </w:r>
          </w:p>
        </w:tc>
        <w:tc>
          <w:tcPr>
            <w:tcW w:w="532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2/18%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1" w:type="dxa"/>
            <w:gridSpan w:val="2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gridSpan w:val="2"/>
          </w:tcPr>
          <w:p w:rsidR="00260D14" w:rsidRPr="00A7113A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7113A">
              <w:rPr>
                <w:rFonts w:ascii="Times New Roman" w:hAnsi="Times New Roman"/>
                <w:sz w:val="28"/>
              </w:rPr>
              <w:t>4</w:t>
            </w:r>
          </w:p>
        </w:tc>
      </w:tr>
      <w:tr w:rsidR="00260D14" w:rsidTr="00260D14">
        <w:tc>
          <w:tcPr>
            <w:tcW w:w="1844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5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5 / 36%</w:t>
            </w:r>
          </w:p>
        </w:tc>
        <w:tc>
          <w:tcPr>
            <w:tcW w:w="532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</w:t>
            </w:r>
          </w:p>
        </w:tc>
        <w:tc>
          <w:tcPr>
            <w:tcW w:w="1148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3/27%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6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60" w:type="dxa"/>
          </w:tcPr>
          <w:p w:rsidR="00260D14" w:rsidRDefault="00A7113A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61" w:type="dxa"/>
            <w:gridSpan w:val="2"/>
          </w:tcPr>
          <w:p w:rsidR="00260D14" w:rsidRDefault="00A7113A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gridSpan w:val="2"/>
          </w:tcPr>
          <w:p w:rsidR="00260D14" w:rsidRPr="00A7113A" w:rsidRDefault="00A7113A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7113A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60D14" w:rsidTr="00260D14">
        <w:tc>
          <w:tcPr>
            <w:tcW w:w="1844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5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2 / 14%</w:t>
            </w:r>
          </w:p>
        </w:tc>
        <w:tc>
          <w:tcPr>
            <w:tcW w:w="532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1" w:type="dxa"/>
            <w:gridSpan w:val="2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gridSpan w:val="2"/>
          </w:tcPr>
          <w:p w:rsidR="00260D14" w:rsidRPr="00A7113A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7113A">
              <w:rPr>
                <w:rFonts w:ascii="Times New Roman" w:hAnsi="Times New Roman"/>
                <w:sz w:val="28"/>
              </w:rPr>
              <w:t>-</w:t>
            </w:r>
          </w:p>
        </w:tc>
      </w:tr>
      <w:tr w:rsidR="00260D14" w:rsidTr="00260D14">
        <w:tc>
          <w:tcPr>
            <w:tcW w:w="1844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5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8 / 57%</w:t>
            </w:r>
          </w:p>
        </w:tc>
        <w:tc>
          <w:tcPr>
            <w:tcW w:w="532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1148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3/27%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1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1" w:type="dxa"/>
            <w:gridSpan w:val="2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gridSpan w:val="2"/>
          </w:tcPr>
          <w:p w:rsidR="00260D14" w:rsidRPr="003B59FE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3B59FE">
              <w:rPr>
                <w:rFonts w:ascii="Times New Roman" w:hAnsi="Times New Roman"/>
                <w:sz w:val="28"/>
              </w:rPr>
              <w:t>4</w:t>
            </w:r>
          </w:p>
        </w:tc>
      </w:tr>
      <w:tr w:rsidR="00260D14" w:rsidTr="00260D14">
        <w:tc>
          <w:tcPr>
            <w:tcW w:w="1844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5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7" w:type="dxa"/>
          </w:tcPr>
          <w:p w:rsidR="00260D14" w:rsidRPr="000B354E" w:rsidRDefault="00260D14" w:rsidP="00260D14">
            <w:pPr>
              <w:tabs>
                <w:tab w:val="left" w:pos="2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4/36%</w:t>
            </w:r>
          </w:p>
        </w:tc>
        <w:tc>
          <w:tcPr>
            <w:tcW w:w="460" w:type="dxa"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61" w:type="dxa"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0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61" w:type="dxa"/>
            <w:gridSpan w:val="2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260D14" w:rsidRPr="003B59FE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3B59FE"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260D14" w:rsidRPr="00E606EA" w:rsidRDefault="00260D14" w:rsidP="00A7113A">
      <w:pPr>
        <w:tabs>
          <w:tab w:val="left" w:pos="28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D14" w:rsidRPr="000B354E" w:rsidRDefault="00260D14" w:rsidP="00A7113A">
      <w:pPr>
        <w:tabs>
          <w:tab w:val="left" w:pos="28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B16A4">
        <w:rPr>
          <w:rFonts w:ascii="Times New Roman" w:hAnsi="Times New Roman"/>
          <w:b/>
          <w:sz w:val="28"/>
        </w:rPr>
        <w:t>Выпускники школы</w:t>
      </w:r>
    </w:p>
    <w:tbl>
      <w:tblPr>
        <w:tblStyle w:val="af7"/>
        <w:tblW w:w="0" w:type="auto"/>
        <w:tblLook w:val="04A0"/>
      </w:tblPr>
      <w:tblGrid>
        <w:gridCol w:w="2518"/>
        <w:gridCol w:w="2267"/>
        <w:gridCol w:w="2393"/>
        <w:gridCol w:w="2393"/>
      </w:tblGrid>
      <w:tr w:rsidR="00260D14" w:rsidTr="003F473C">
        <w:tc>
          <w:tcPr>
            <w:tcW w:w="2518" w:type="dxa"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2014 – 2015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2015 – 2016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2016 – 2017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60D14" w:rsidTr="003F473C">
        <w:tc>
          <w:tcPr>
            <w:tcW w:w="2518" w:type="dxa"/>
          </w:tcPr>
          <w:p w:rsidR="00260D14" w:rsidRDefault="00260D14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школа</w:t>
            </w:r>
          </w:p>
        </w:tc>
        <w:tc>
          <w:tcPr>
            <w:tcW w:w="2267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393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393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60D14" w:rsidTr="003F473C">
        <w:trPr>
          <w:trHeight w:val="391"/>
        </w:trPr>
        <w:tc>
          <w:tcPr>
            <w:tcW w:w="2518" w:type="dxa"/>
          </w:tcPr>
          <w:p w:rsidR="00260D14" w:rsidRPr="00AB16A4" w:rsidRDefault="003F473C" w:rsidP="003F47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 них с </w:t>
            </w:r>
            <w:r w:rsidR="00260D14" w:rsidRPr="00AB16A4">
              <w:rPr>
                <w:rFonts w:ascii="Times New Roman" w:hAnsi="Times New Roman"/>
                <w:sz w:val="28"/>
              </w:rPr>
              <w:t>отличием</w:t>
            </w:r>
          </w:p>
        </w:tc>
        <w:tc>
          <w:tcPr>
            <w:tcW w:w="2267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60D14" w:rsidTr="003F473C">
        <w:tc>
          <w:tcPr>
            <w:tcW w:w="2518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4 и 5</w:t>
            </w:r>
          </w:p>
        </w:tc>
        <w:tc>
          <w:tcPr>
            <w:tcW w:w="2267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393" w:type="dxa"/>
          </w:tcPr>
          <w:p w:rsidR="00260D1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A7113A" w:rsidRDefault="00A7113A" w:rsidP="00A7113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</w:t>
      </w:r>
    </w:p>
    <w:p w:rsidR="00260D14" w:rsidRDefault="00A7113A" w:rsidP="00A7113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="00260D14" w:rsidRPr="009D5819">
        <w:rPr>
          <w:rFonts w:ascii="Times New Roman" w:hAnsi="Times New Roman"/>
          <w:b/>
          <w:sz w:val="28"/>
        </w:rPr>
        <w:t>Распределение выпускников</w:t>
      </w:r>
    </w:p>
    <w:p w:rsidR="00A7113A" w:rsidRPr="009D5819" w:rsidRDefault="00A7113A" w:rsidP="00A7113A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60D14" w:rsidTr="00260D14">
        <w:tc>
          <w:tcPr>
            <w:tcW w:w="2392" w:type="dxa"/>
          </w:tcPr>
          <w:p w:rsidR="00260D14" w:rsidRDefault="00260D14" w:rsidP="00A7113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2014 – 2015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2015 – 2016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260D14" w:rsidRPr="00A51A82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51A82">
              <w:rPr>
                <w:rFonts w:ascii="Times New Roman" w:hAnsi="Times New Roman"/>
                <w:sz w:val="28"/>
              </w:rPr>
              <w:t xml:space="preserve">2016 – 2017 </w:t>
            </w:r>
            <w:proofErr w:type="spellStart"/>
            <w:r w:rsidRPr="00A51A82">
              <w:rPr>
                <w:rFonts w:ascii="Times New Roman" w:hAnsi="Times New Roman"/>
                <w:sz w:val="28"/>
              </w:rPr>
              <w:t>уч.г</w:t>
            </w:r>
            <w:proofErr w:type="spellEnd"/>
            <w:r w:rsidRPr="00A51A82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60D14" w:rsidTr="00260D14">
        <w:tc>
          <w:tcPr>
            <w:tcW w:w="2392" w:type="dxa"/>
          </w:tcPr>
          <w:p w:rsidR="00260D14" w:rsidRPr="00AB16A4" w:rsidRDefault="00260D14" w:rsidP="00260D14">
            <w:pPr>
              <w:rPr>
                <w:rFonts w:ascii="Times New Roman" w:hAnsi="Times New Roman"/>
                <w:sz w:val="28"/>
              </w:rPr>
            </w:pPr>
            <w:r w:rsidRPr="00AB16A4">
              <w:rPr>
                <w:rFonts w:ascii="Times New Roman" w:hAnsi="Times New Roman"/>
                <w:sz w:val="28"/>
              </w:rPr>
              <w:t>поступили в ССУЗ</w:t>
            </w:r>
            <w:r>
              <w:rPr>
                <w:rFonts w:ascii="Times New Roman" w:hAnsi="Times New Roman"/>
                <w:sz w:val="28"/>
              </w:rPr>
              <w:t xml:space="preserve"> (УНПО)</w:t>
            </w:r>
          </w:p>
        </w:tc>
        <w:tc>
          <w:tcPr>
            <w:tcW w:w="2393" w:type="dxa"/>
          </w:tcPr>
          <w:p w:rsidR="00260D14" w:rsidRPr="00AB16A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B16A4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393" w:type="dxa"/>
          </w:tcPr>
          <w:p w:rsidR="00260D14" w:rsidRPr="00C45B4D" w:rsidRDefault="00260D14" w:rsidP="00260D14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C45B4D">
              <w:rPr>
                <w:rFonts w:ascii="Times New Roman" w:hAnsi="Times New Roman"/>
                <w:color w:val="000000" w:themeColor="text1"/>
                <w:sz w:val="28"/>
              </w:rPr>
              <w:t xml:space="preserve">8   </w:t>
            </w:r>
          </w:p>
        </w:tc>
        <w:tc>
          <w:tcPr>
            <w:tcW w:w="2393" w:type="dxa"/>
          </w:tcPr>
          <w:p w:rsidR="00260D14" w:rsidRPr="00E350D0" w:rsidRDefault="00A7113A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E350D0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60D14" w:rsidTr="00260D14">
        <w:tc>
          <w:tcPr>
            <w:tcW w:w="2392" w:type="dxa"/>
          </w:tcPr>
          <w:p w:rsidR="00260D14" w:rsidRPr="00AB16A4" w:rsidRDefault="00260D14" w:rsidP="00260D14">
            <w:pPr>
              <w:rPr>
                <w:rFonts w:ascii="Times New Roman" w:hAnsi="Times New Roman"/>
                <w:sz w:val="28"/>
              </w:rPr>
            </w:pPr>
            <w:r w:rsidRPr="00AB16A4">
              <w:rPr>
                <w:rFonts w:ascii="Times New Roman" w:hAnsi="Times New Roman"/>
                <w:sz w:val="28"/>
              </w:rPr>
              <w:t xml:space="preserve">поступили в 10 класс </w:t>
            </w:r>
            <w:proofErr w:type="gramStart"/>
            <w:r w:rsidRPr="00AB16A4">
              <w:rPr>
                <w:rFonts w:ascii="Times New Roman" w:hAnsi="Times New Roman"/>
                <w:sz w:val="28"/>
              </w:rPr>
              <w:t>другого</w:t>
            </w:r>
            <w:proofErr w:type="gramEnd"/>
            <w:r w:rsidRPr="00AB16A4">
              <w:rPr>
                <w:rFonts w:ascii="Times New Roman" w:hAnsi="Times New Roman"/>
                <w:sz w:val="28"/>
              </w:rPr>
              <w:t xml:space="preserve"> ОУ</w:t>
            </w:r>
          </w:p>
        </w:tc>
        <w:tc>
          <w:tcPr>
            <w:tcW w:w="2393" w:type="dxa"/>
          </w:tcPr>
          <w:p w:rsidR="00260D14" w:rsidRPr="00AB16A4" w:rsidRDefault="00260D14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AB16A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393" w:type="dxa"/>
          </w:tcPr>
          <w:p w:rsidR="00260D14" w:rsidRPr="00C45B4D" w:rsidRDefault="00260D14" w:rsidP="00260D14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C45B4D">
              <w:rPr>
                <w:rFonts w:ascii="Times New Roman" w:hAnsi="Times New Roman"/>
                <w:color w:val="000000" w:themeColor="text1"/>
                <w:sz w:val="28"/>
              </w:rPr>
              <w:t xml:space="preserve"> 6  </w:t>
            </w:r>
          </w:p>
        </w:tc>
        <w:tc>
          <w:tcPr>
            <w:tcW w:w="2393" w:type="dxa"/>
          </w:tcPr>
          <w:p w:rsidR="00260D14" w:rsidRPr="00E350D0" w:rsidRDefault="00A7113A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E350D0">
              <w:rPr>
                <w:rFonts w:ascii="Times New Roman" w:hAnsi="Times New Roman"/>
                <w:sz w:val="28"/>
              </w:rPr>
              <w:t>5</w:t>
            </w:r>
          </w:p>
        </w:tc>
      </w:tr>
      <w:tr w:rsidR="00A7113A" w:rsidTr="00260D14">
        <w:tc>
          <w:tcPr>
            <w:tcW w:w="2392" w:type="dxa"/>
          </w:tcPr>
          <w:p w:rsidR="00A7113A" w:rsidRPr="00AB16A4" w:rsidRDefault="00A7113A" w:rsidP="00260D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Повторное обучение </w:t>
            </w:r>
          </w:p>
        </w:tc>
        <w:tc>
          <w:tcPr>
            <w:tcW w:w="2393" w:type="dxa"/>
          </w:tcPr>
          <w:p w:rsidR="00A7113A" w:rsidRPr="00AB16A4" w:rsidRDefault="00A7113A" w:rsidP="00260D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A7113A" w:rsidRPr="00C45B4D" w:rsidRDefault="00A7113A" w:rsidP="00260D14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393" w:type="dxa"/>
          </w:tcPr>
          <w:p w:rsidR="00A7113A" w:rsidRPr="00E350D0" w:rsidRDefault="00A7113A" w:rsidP="00260D14">
            <w:pPr>
              <w:jc w:val="center"/>
              <w:rPr>
                <w:rFonts w:ascii="Times New Roman" w:hAnsi="Times New Roman"/>
                <w:sz w:val="28"/>
              </w:rPr>
            </w:pPr>
            <w:r w:rsidRPr="00E350D0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863AA6" w:rsidRDefault="00863AA6" w:rsidP="00863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F" w:rsidRDefault="00891E9F" w:rsidP="00891E9F">
      <w:pPr>
        <w:tabs>
          <w:tab w:val="left" w:pos="49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860">
        <w:rPr>
          <w:rFonts w:ascii="Times New Roman" w:hAnsi="Times New Roman"/>
          <w:sz w:val="28"/>
          <w:szCs w:val="28"/>
        </w:rPr>
        <w:t xml:space="preserve">Сравнение результатов </w:t>
      </w:r>
      <w:r>
        <w:rPr>
          <w:rFonts w:ascii="Times New Roman" w:hAnsi="Times New Roman"/>
          <w:sz w:val="28"/>
          <w:szCs w:val="28"/>
        </w:rPr>
        <w:t xml:space="preserve">ОГЭ </w:t>
      </w:r>
      <w:r w:rsidRPr="0077186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71860">
        <w:rPr>
          <w:rFonts w:ascii="Times New Roman" w:hAnsi="Times New Roman"/>
          <w:sz w:val="28"/>
          <w:szCs w:val="28"/>
        </w:rPr>
        <w:t xml:space="preserve"> года с результатами </w:t>
      </w:r>
      <w:r>
        <w:rPr>
          <w:rFonts w:ascii="Times New Roman" w:hAnsi="Times New Roman"/>
          <w:sz w:val="28"/>
          <w:szCs w:val="28"/>
        </w:rPr>
        <w:t>предыдущих лет</w:t>
      </w:r>
      <w:r w:rsidRPr="00771860">
        <w:rPr>
          <w:rFonts w:ascii="Times New Roman" w:hAnsi="Times New Roman"/>
          <w:sz w:val="28"/>
          <w:szCs w:val="28"/>
        </w:rPr>
        <w:t xml:space="preserve"> показывает, что понизился  средний балл по </w:t>
      </w:r>
      <w:r>
        <w:rPr>
          <w:rFonts w:ascii="Times New Roman" w:hAnsi="Times New Roman"/>
          <w:sz w:val="28"/>
          <w:szCs w:val="28"/>
        </w:rPr>
        <w:t>обществознанию, по биологии</w:t>
      </w:r>
      <w:r w:rsidRPr="007718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русскому языку и математике,</w:t>
      </w:r>
      <w:r w:rsidRPr="00771860">
        <w:rPr>
          <w:rFonts w:ascii="Times New Roman" w:hAnsi="Times New Roman"/>
          <w:sz w:val="28"/>
          <w:szCs w:val="28"/>
        </w:rPr>
        <w:t xml:space="preserve"> </w:t>
      </w:r>
      <w:r w:rsidRPr="00BC30FA">
        <w:rPr>
          <w:rFonts w:ascii="Times New Roman" w:hAnsi="Times New Roman"/>
          <w:sz w:val="28"/>
          <w:szCs w:val="28"/>
        </w:rPr>
        <w:t xml:space="preserve">что свидетельствует о недостаточной подготовительной работе учителей с </w:t>
      </w:r>
      <w:r>
        <w:rPr>
          <w:rFonts w:ascii="Times New Roman" w:hAnsi="Times New Roman"/>
          <w:sz w:val="28"/>
          <w:szCs w:val="28"/>
        </w:rPr>
        <w:t xml:space="preserve">отдельными </w:t>
      </w:r>
      <w:r w:rsidRPr="00BC30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ыпускниками и </w:t>
      </w:r>
      <w:r w:rsidRPr="00771860">
        <w:rPr>
          <w:rFonts w:ascii="Times New Roman" w:hAnsi="Times New Roman"/>
          <w:sz w:val="28"/>
          <w:szCs w:val="28"/>
        </w:rPr>
        <w:t xml:space="preserve">повысился  </w:t>
      </w:r>
      <w:r w:rsidRPr="00771860">
        <w:rPr>
          <w:rFonts w:ascii="Times New Roman" w:hAnsi="Times New Roman"/>
          <w:sz w:val="28"/>
          <w:szCs w:val="28"/>
        </w:rPr>
        <w:lastRenderedPageBreak/>
        <w:t xml:space="preserve">средний балл по </w:t>
      </w:r>
      <w:r>
        <w:rPr>
          <w:rFonts w:ascii="Times New Roman" w:hAnsi="Times New Roman"/>
          <w:sz w:val="28"/>
          <w:szCs w:val="28"/>
        </w:rPr>
        <w:t>химии</w:t>
      </w:r>
      <w:r w:rsidRPr="007718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географии - </w:t>
      </w:r>
      <w:r w:rsidRPr="00036700">
        <w:rPr>
          <w:rFonts w:ascii="Times New Roman" w:hAnsi="Times New Roman"/>
          <w:sz w:val="28"/>
          <w:szCs w:val="28"/>
        </w:rPr>
        <w:t xml:space="preserve">это говорит о качественной  подготовке учащихся к </w:t>
      </w:r>
      <w:r>
        <w:rPr>
          <w:rFonts w:ascii="Times New Roman" w:hAnsi="Times New Roman"/>
          <w:sz w:val="28"/>
          <w:szCs w:val="28"/>
        </w:rPr>
        <w:t>О</w:t>
      </w:r>
      <w:r w:rsidRPr="00036700">
        <w:rPr>
          <w:rFonts w:ascii="Times New Roman" w:hAnsi="Times New Roman"/>
          <w:sz w:val="28"/>
          <w:szCs w:val="28"/>
        </w:rPr>
        <w:t>ГЭ</w:t>
      </w:r>
      <w:r>
        <w:rPr>
          <w:rFonts w:ascii="Times New Roman" w:hAnsi="Times New Roman"/>
          <w:sz w:val="28"/>
          <w:szCs w:val="28"/>
        </w:rPr>
        <w:t>.</w:t>
      </w:r>
      <w:r w:rsidRPr="0089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0BB">
        <w:rPr>
          <w:rFonts w:ascii="Times New Roman" w:hAnsi="Times New Roman"/>
          <w:sz w:val="28"/>
          <w:szCs w:val="28"/>
        </w:rPr>
        <w:t>Из таблиц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0BB">
        <w:rPr>
          <w:rFonts w:ascii="Times New Roman" w:hAnsi="Times New Roman"/>
          <w:sz w:val="28"/>
          <w:szCs w:val="28"/>
        </w:rPr>
        <w:t xml:space="preserve">видно, что качество знаний  учащихся </w:t>
      </w:r>
      <w:r>
        <w:rPr>
          <w:rFonts w:ascii="Times New Roman" w:hAnsi="Times New Roman"/>
          <w:sz w:val="28"/>
          <w:szCs w:val="28"/>
        </w:rPr>
        <w:t>понижается, впервые за много лет в школе оставлены обучающиеся  на повторное обучение в 9 классе, как не прошедшие ГИА в установленные сроки  на уровне прошлых лет</w:t>
      </w:r>
      <w:r w:rsidRPr="008650BB">
        <w:rPr>
          <w:rFonts w:ascii="Times New Roman" w:hAnsi="Times New Roman"/>
          <w:sz w:val="28"/>
          <w:szCs w:val="28"/>
        </w:rPr>
        <w:t>.</w:t>
      </w:r>
    </w:p>
    <w:p w:rsidR="00891E9F" w:rsidRDefault="00891E9F" w:rsidP="00891E9F">
      <w:pPr>
        <w:tabs>
          <w:tab w:val="left" w:pos="49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1E9F" w:rsidRDefault="00891E9F" w:rsidP="00891E9F">
      <w:pPr>
        <w:tabs>
          <w:tab w:val="left" w:pos="49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1E9F" w:rsidRPr="008650BB" w:rsidRDefault="00891E9F" w:rsidP="00891E9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6.2.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650BB">
        <w:rPr>
          <w:rFonts w:ascii="Times New Roman" w:hAnsi="Times New Roman"/>
          <w:b/>
          <w:sz w:val="28"/>
          <w:szCs w:val="28"/>
        </w:rPr>
        <w:t>Анализ результатов учебной деятельности</w:t>
      </w:r>
    </w:p>
    <w:p w:rsidR="00891E9F" w:rsidRDefault="00891E9F" w:rsidP="00891E9F">
      <w:pPr>
        <w:tabs>
          <w:tab w:val="left" w:pos="49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1E9F" w:rsidRPr="006175EE" w:rsidRDefault="00891E9F" w:rsidP="00891E9F">
      <w:pPr>
        <w:jc w:val="center"/>
        <w:rPr>
          <w:rFonts w:ascii="Times New Roman" w:hAnsi="Times New Roman"/>
          <w:b/>
          <w:sz w:val="28"/>
        </w:rPr>
      </w:pPr>
      <w:r w:rsidRPr="006175EE">
        <w:rPr>
          <w:rFonts w:ascii="Times New Roman" w:hAnsi="Times New Roman"/>
          <w:b/>
          <w:sz w:val="28"/>
        </w:rPr>
        <w:t>Количественные показатели по годам</w:t>
      </w: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891E9F" w:rsidRPr="006175EE" w:rsidRDefault="00891E9F" w:rsidP="00EC45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75EE">
              <w:rPr>
                <w:rFonts w:ascii="Times New Roman" w:hAnsi="Times New Roman"/>
                <w:b/>
                <w:sz w:val="28"/>
              </w:rPr>
              <w:t>2014 – 2015гг</w:t>
            </w:r>
          </w:p>
        </w:tc>
        <w:tc>
          <w:tcPr>
            <w:tcW w:w="2393" w:type="dxa"/>
          </w:tcPr>
          <w:p w:rsidR="00891E9F" w:rsidRPr="006175EE" w:rsidRDefault="00891E9F" w:rsidP="00EC45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75EE">
              <w:rPr>
                <w:rFonts w:ascii="Times New Roman" w:hAnsi="Times New Roman"/>
                <w:b/>
                <w:sz w:val="28"/>
              </w:rPr>
              <w:t>2015 – 2016гг</w:t>
            </w:r>
          </w:p>
        </w:tc>
        <w:tc>
          <w:tcPr>
            <w:tcW w:w="2393" w:type="dxa"/>
          </w:tcPr>
          <w:p w:rsidR="00891E9F" w:rsidRPr="006175EE" w:rsidRDefault="00891E9F" w:rsidP="00EC45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2016 – 2017гг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– 4 классы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– 9 классы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</w:t>
            </w:r>
          </w:p>
        </w:tc>
      </w:tr>
    </w:tbl>
    <w:p w:rsidR="00891E9F" w:rsidRDefault="00891E9F" w:rsidP="00891E9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</w:t>
      </w:r>
    </w:p>
    <w:p w:rsidR="00891E9F" w:rsidRPr="00212E9B" w:rsidRDefault="00891E9F" w:rsidP="00891E9F">
      <w:pPr>
        <w:jc w:val="center"/>
        <w:rPr>
          <w:rFonts w:ascii="Times New Roman" w:hAnsi="Times New Roman"/>
          <w:b/>
          <w:sz w:val="28"/>
        </w:rPr>
      </w:pPr>
      <w:r w:rsidRPr="00212E9B">
        <w:rPr>
          <w:rFonts w:ascii="Times New Roman" w:hAnsi="Times New Roman"/>
          <w:b/>
          <w:sz w:val="28"/>
        </w:rPr>
        <w:t>Результаты учебной деятельности</w:t>
      </w: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1E9F" w:rsidRPr="00F92FA4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891E9F" w:rsidRPr="00F92FA4" w:rsidRDefault="00891E9F" w:rsidP="00EC45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2FA4">
              <w:rPr>
                <w:rFonts w:ascii="Times New Roman" w:hAnsi="Times New Roman"/>
                <w:b/>
                <w:sz w:val="28"/>
              </w:rPr>
              <w:t xml:space="preserve">2014 – 2015 </w:t>
            </w:r>
            <w:proofErr w:type="spellStart"/>
            <w:r w:rsidRPr="00F92FA4">
              <w:rPr>
                <w:rFonts w:ascii="Times New Roman" w:hAnsi="Times New Roman"/>
                <w:b/>
                <w:sz w:val="28"/>
              </w:rPr>
              <w:t>уч.г</w:t>
            </w:r>
            <w:proofErr w:type="spellEnd"/>
            <w:r w:rsidRPr="00F92FA4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891E9F" w:rsidRPr="00F92FA4" w:rsidRDefault="00891E9F" w:rsidP="00EC45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2FA4">
              <w:rPr>
                <w:rFonts w:ascii="Times New Roman" w:hAnsi="Times New Roman"/>
                <w:b/>
                <w:sz w:val="28"/>
              </w:rPr>
              <w:t xml:space="preserve">2015 – 2016 </w:t>
            </w:r>
            <w:proofErr w:type="spellStart"/>
            <w:r w:rsidRPr="00F92FA4">
              <w:rPr>
                <w:rFonts w:ascii="Times New Roman" w:hAnsi="Times New Roman"/>
                <w:b/>
                <w:sz w:val="28"/>
              </w:rPr>
              <w:t>уч.г</w:t>
            </w:r>
            <w:proofErr w:type="spellEnd"/>
            <w:r w:rsidRPr="00F92FA4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891E9F" w:rsidRPr="00F92FA4" w:rsidRDefault="00891E9F" w:rsidP="00EC45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2016 – 2017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</w:tr>
      <w:tr w:rsidR="00891E9F" w:rsidRPr="00F92FA4" w:rsidTr="00EC45C9">
        <w:tc>
          <w:tcPr>
            <w:tcW w:w="2392" w:type="dxa"/>
          </w:tcPr>
          <w:p w:rsidR="00891E9F" w:rsidRPr="00212E9B" w:rsidRDefault="00891E9F" w:rsidP="00EC45C9">
            <w:pPr>
              <w:rPr>
                <w:rFonts w:ascii="Times New Roman" w:hAnsi="Times New Roman"/>
                <w:sz w:val="28"/>
              </w:rPr>
            </w:pPr>
            <w:r w:rsidRPr="00212E9B">
              <w:rPr>
                <w:rFonts w:ascii="Times New Roman" w:hAnsi="Times New Roman"/>
                <w:sz w:val="28"/>
              </w:rPr>
              <w:t>всего успевают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</w:t>
            </w:r>
          </w:p>
        </w:tc>
      </w:tr>
      <w:tr w:rsidR="00891E9F" w:rsidRPr="00F92FA4" w:rsidTr="00EC45C9">
        <w:tc>
          <w:tcPr>
            <w:tcW w:w="2392" w:type="dxa"/>
          </w:tcPr>
          <w:p w:rsidR="00891E9F" w:rsidRPr="00212E9B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успевают на 5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891E9F" w:rsidRPr="00F92FA4" w:rsidTr="00EC45C9">
        <w:tc>
          <w:tcPr>
            <w:tcW w:w="2392" w:type="dxa"/>
          </w:tcPr>
          <w:p w:rsidR="00891E9F" w:rsidRPr="00212E9B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успевают на 4 и 5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891E9F" w:rsidRPr="00F92FA4" w:rsidTr="00EC45C9">
        <w:tc>
          <w:tcPr>
            <w:tcW w:w="2392" w:type="dxa"/>
          </w:tcPr>
          <w:p w:rsidR="00891E9F" w:rsidRPr="00212E9B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успеваемости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</w:tr>
      <w:tr w:rsidR="00891E9F" w:rsidRPr="00F92FA4" w:rsidTr="00EC45C9">
        <w:tc>
          <w:tcPr>
            <w:tcW w:w="2392" w:type="dxa"/>
          </w:tcPr>
          <w:p w:rsidR="00891E9F" w:rsidRPr="00212E9B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не успевающих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891E9F" w:rsidRPr="00212E9B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891E9F" w:rsidRDefault="00891E9F" w:rsidP="00891E9F">
      <w:pPr>
        <w:tabs>
          <w:tab w:val="left" w:pos="9135"/>
        </w:tabs>
        <w:jc w:val="center"/>
        <w:rPr>
          <w:rFonts w:ascii="Times New Roman" w:hAnsi="Times New Roman"/>
          <w:b/>
          <w:sz w:val="28"/>
        </w:rPr>
      </w:pPr>
    </w:p>
    <w:p w:rsidR="00891E9F" w:rsidRPr="00212E9B" w:rsidRDefault="00891E9F" w:rsidP="00891E9F">
      <w:pPr>
        <w:tabs>
          <w:tab w:val="left" w:pos="9135"/>
        </w:tabs>
        <w:jc w:val="center"/>
        <w:rPr>
          <w:rFonts w:ascii="Times New Roman" w:hAnsi="Times New Roman"/>
          <w:b/>
          <w:sz w:val="28"/>
        </w:rPr>
      </w:pPr>
      <w:r w:rsidRPr="00212E9B">
        <w:rPr>
          <w:rFonts w:ascii="Times New Roman" w:hAnsi="Times New Roman"/>
          <w:b/>
          <w:sz w:val="28"/>
        </w:rPr>
        <w:t>Сравнительный ан</w:t>
      </w:r>
      <w:r>
        <w:rPr>
          <w:rFonts w:ascii="Times New Roman" w:hAnsi="Times New Roman"/>
          <w:b/>
          <w:sz w:val="28"/>
        </w:rPr>
        <w:t>ализ качества знаний обучающихся (</w:t>
      </w:r>
      <w:proofErr w:type="gramStart"/>
      <w:r>
        <w:rPr>
          <w:rFonts w:ascii="Times New Roman" w:hAnsi="Times New Roman"/>
          <w:b/>
          <w:sz w:val="28"/>
        </w:rPr>
        <w:t>в</w:t>
      </w:r>
      <w:proofErr w:type="gramEnd"/>
      <w:r>
        <w:rPr>
          <w:rFonts w:ascii="Times New Roman" w:hAnsi="Times New Roman"/>
          <w:b/>
          <w:sz w:val="28"/>
        </w:rPr>
        <w:t xml:space="preserve"> %)</w:t>
      </w: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1E9F" w:rsidTr="00EC45C9">
        <w:tc>
          <w:tcPr>
            <w:tcW w:w="2392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393" w:type="dxa"/>
          </w:tcPr>
          <w:p w:rsidR="00891E9F" w:rsidRPr="00F92FA4" w:rsidRDefault="00891E9F" w:rsidP="00EC45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2FA4">
              <w:rPr>
                <w:rFonts w:ascii="Times New Roman" w:hAnsi="Times New Roman"/>
                <w:b/>
                <w:sz w:val="28"/>
              </w:rPr>
              <w:t xml:space="preserve">2014 – 2015 </w:t>
            </w:r>
            <w:proofErr w:type="spellStart"/>
            <w:r w:rsidRPr="00F92FA4">
              <w:rPr>
                <w:rFonts w:ascii="Times New Roman" w:hAnsi="Times New Roman"/>
                <w:b/>
                <w:sz w:val="28"/>
              </w:rPr>
              <w:t>уч.г</w:t>
            </w:r>
            <w:proofErr w:type="spellEnd"/>
            <w:r w:rsidRPr="00F92FA4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891E9F" w:rsidRPr="00F92FA4" w:rsidRDefault="00891E9F" w:rsidP="00EC45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2FA4">
              <w:rPr>
                <w:rFonts w:ascii="Times New Roman" w:hAnsi="Times New Roman"/>
                <w:b/>
                <w:sz w:val="28"/>
              </w:rPr>
              <w:t xml:space="preserve">2015 – 2016 </w:t>
            </w:r>
            <w:proofErr w:type="spellStart"/>
            <w:r w:rsidRPr="00F92FA4">
              <w:rPr>
                <w:rFonts w:ascii="Times New Roman" w:hAnsi="Times New Roman"/>
                <w:b/>
                <w:sz w:val="28"/>
              </w:rPr>
              <w:t>уч.г</w:t>
            </w:r>
            <w:proofErr w:type="spellEnd"/>
            <w:r w:rsidRPr="00F92FA4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891E9F" w:rsidRPr="00F92FA4" w:rsidRDefault="00891E9F" w:rsidP="00EC45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2016 – 2017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класс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класс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класс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класс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класс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891E9F" w:rsidTr="00EC45C9">
        <w:tc>
          <w:tcPr>
            <w:tcW w:w="2392" w:type="dxa"/>
          </w:tcPr>
          <w:p w:rsidR="00891E9F" w:rsidRDefault="00891E9F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393" w:type="dxa"/>
          </w:tcPr>
          <w:p w:rsidR="00891E9F" w:rsidRDefault="00891E9F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</w:tbl>
    <w:p w:rsidR="00891E9F" w:rsidRDefault="00891E9F" w:rsidP="00891E9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91E9F" w:rsidRDefault="00891E9F" w:rsidP="00891E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592F" w:rsidRPr="00F54381" w:rsidRDefault="002F7C5A" w:rsidP="00F54381">
      <w:pPr>
        <w:tabs>
          <w:tab w:val="left" w:pos="4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D592F" w:rsidRPr="00F54381" w:rsidSect="003F473C">
          <w:pgSz w:w="11906" w:h="16838"/>
          <w:pgMar w:top="993" w:right="850" w:bottom="851" w:left="1134" w:header="708" w:footer="708" w:gutter="0"/>
          <w:cols w:space="720"/>
        </w:sectPr>
      </w:pPr>
      <w:r w:rsidRPr="00F54381">
        <w:rPr>
          <w:rFonts w:ascii="Times New Roman" w:hAnsi="Times New Roman"/>
          <w:sz w:val="28"/>
          <w:szCs w:val="28"/>
        </w:rPr>
        <w:t xml:space="preserve">    </w:t>
      </w:r>
      <w:r w:rsidR="00F54381" w:rsidRPr="00F5438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D592F" w:rsidRPr="00F54381">
        <w:rPr>
          <w:rFonts w:ascii="Times New Roman" w:hAnsi="Times New Roman"/>
          <w:sz w:val="28"/>
          <w:szCs w:val="28"/>
        </w:rPr>
        <w:t xml:space="preserve">Из таблиц видно, </w:t>
      </w:r>
      <w:r w:rsidRPr="00F54381">
        <w:rPr>
          <w:rFonts w:ascii="Times New Roman" w:hAnsi="Times New Roman"/>
          <w:sz w:val="28"/>
          <w:szCs w:val="28"/>
        </w:rPr>
        <w:t xml:space="preserve"> </w:t>
      </w:r>
      <w:r w:rsidR="006D592F" w:rsidRPr="00F54381">
        <w:rPr>
          <w:rFonts w:ascii="Times New Roman" w:hAnsi="Times New Roman"/>
          <w:sz w:val="28"/>
          <w:szCs w:val="28"/>
        </w:rPr>
        <w:t>что</w:t>
      </w:r>
      <w:r w:rsidRPr="00F54381">
        <w:rPr>
          <w:rFonts w:ascii="Times New Roman" w:hAnsi="Times New Roman"/>
          <w:sz w:val="28"/>
          <w:szCs w:val="28"/>
        </w:rPr>
        <w:t xml:space="preserve"> </w:t>
      </w:r>
      <w:r w:rsidR="006D592F" w:rsidRPr="00F54381">
        <w:rPr>
          <w:rFonts w:ascii="Times New Roman" w:hAnsi="Times New Roman"/>
          <w:sz w:val="28"/>
          <w:szCs w:val="28"/>
        </w:rPr>
        <w:t xml:space="preserve"> качество</w:t>
      </w:r>
      <w:r w:rsidRPr="00F54381">
        <w:rPr>
          <w:rFonts w:ascii="Times New Roman" w:hAnsi="Times New Roman"/>
          <w:sz w:val="28"/>
          <w:szCs w:val="28"/>
        </w:rPr>
        <w:t xml:space="preserve"> </w:t>
      </w:r>
      <w:r w:rsidR="006D592F" w:rsidRPr="00F54381">
        <w:rPr>
          <w:rFonts w:ascii="Times New Roman" w:hAnsi="Times New Roman"/>
          <w:sz w:val="28"/>
          <w:szCs w:val="28"/>
        </w:rPr>
        <w:t xml:space="preserve"> знаний </w:t>
      </w:r>
      <w:r w:rsidRPr="00F54381">
        <w:rPr>
          <w:rFonts w:ascii="Times New Roman" w:hAnsi="Times New Roman"/>
          <w:sz w:val="28"/>
          <w:szCs w:val="28"/>
        </w:rPr>
        <w:t xml:space="preserve"> </w:t>
      </w:r>
      <w:r w:rsidR="006D592F" w:rsidRPr="00F54381">
        <w:rPr>
          <w:rFonts w:ascii="Times New Roman" w:hAnsi="Times New Roman"/>
          <w:sz w:val="28"/>
          <w:szCs w:val="28"/>
        </w:rPr>
        <w:t xml:space="preserve"> учащихся</w:t>
      </w:r>
      <w:r w:rsidRPr="00F54381">
        <w:rPr>
          <w:rFonts w:ascii="Times New Roman" w:hAnsi="Times New Roman"/>
          <w:sz w:val="28"/>
          <w:szCs w:val="28"/>
        </w:rPr>
        <w:t xml:space="preserve"> </w:t>
      </w:r>
      <w:r w:rsidR="006D592F" w:rsidRPr="00F54381">
        <w:rPr>
          <w:rFonts w:ascii="Times New Roman" w:hAnsi="Times New Roman"/>
          <w:sz w:val="28"/>
          <w:szCs w:val="28"/>
        </w:rPr>
        <w:t xml:space="preserve"> понижается, </w:t>
      </w:r>
      <w:r w:rsidRPr="00F54381">
        <w:rPr>
          <w:rFonts w:ascii="Times New Roman" w:hAnsi="Times New Roman"/>
          <w:sz w:val="28"/>
          <w:szCs w:val="28"/>
        </w:rPr>
        <w:t xml:space="preserve"> </w:t>
      </w:r>
      <w:r w:rsidR="006D592F" w:rsidRPr="00F54381">
        <w:rPr>
          <w:rFonts w:ascii="Times New Roman" w:hAnsi="Times New Roman"/>
          <w:sz w:val="28"/>
          <w:szCs w:val="28"/>
        </w:rPr>
        <w:t>что свидетельствует о недостаточной  коррекционной  работе со слабыми учащимися</w:t>
      </w:r>
      <w:r w:rsidRPr="00F54381">
        <w:rPr>
          <w:rFonts w:ascii="Times New Roman" w:hAnsi="Times New Roman"/>
          <w:sz w:val="28"/>
          <w:szCs w:val="28"/>
        </w:rPr>
        <w:t>, учащимися «из группы риска»</w:t>
      </w:r>
      <w:r w:rsidR="006D592F" w:rsidRPr="00F54381">
        <w:rPr>
          <w:rFonts w:ascii="Times New Roman" w:hAnsi="Times New Roman"/>
          <w:sz w:val="28"/>
          <w:szCs w:val="28"/>
        </w:rPr>
        <w:t xml:space="preserve"> в начальной  и основной школе,   об отсутствии  дифференцированного</w:t>
      </w:r>
      <w:r w:rsidR="00EC45C9" w:rsidRPr="00F543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45C9" w:rsidRPr="00F54381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="00EC45C9" w:rsidRPr="00F54381">
        <w:rPr>
          <w:rFonts w:ascii="Times New Roman" w:hAnsi="Times New Roman"/>
          <w:sz w:val="28"/>
          <w:szCs w:val="28"/>
        </w:rPr>
        <w:t xml:space="preserve">  </w:t>
      </w:r>
      <w:r w:rsidR="006D592F" w:rsidRPr="00F54381">
        <w:rPr>
          <w:rFonts w:ascii="Times New Roman" w:hAnsi="Times New Roman"/>
          <w:sz w:val="28"/>
          <w:szCs w:val="28"/>
        </w:rPr>
        <w:t>обучения</w:t>
      </w:r>
      <w:r w:rsidR="00EC45C9" w:rsidRPr="00F54381">
        <w:rPr>
          <w:rFonts w:ascii="Times New Roman" w:hAnsi="Times New Roman"/>
          <w:sz w:val="28"/>
          <w:szCs w:val="28"/>
        </w:rPr>
        <w:t xml:space="preserve">, о </w:t>
      </w:r>
      <w:r w:rsidR="006D592F" w:rsidRPr="00F54381">
        <w:rPr>
          <w:rFonts w:ascii="Times New Roman" w:hAnsi="Times New Roman"/>
          <w:sz w:val="28"/>
          <w:szCs w:val="28"/>
        </w:rPr>
        <w:t xml:space="preserve"> </w:t>
      </w:r>
      <w:r w:rsidR="00F54381" w:rsidRPr="00F54381">
        <w:rPr>
          <w:rFonts w:ascii="Times New Roman" w:hAnsi="Times New Roman"/>
          <w:sz w:val="28"/>
          <w:szCs w:val="28"/>
        </w:rPr>
        <w:t>недостаточной работе  учителей и классных руководителей с родителями</w:t>
      </w:r>
      <w:r w:rsidR="00F54381">
        <w:rPr>
          <w:rFonts w:ascii="Times New Roman" w:hAnsi="Times New Roman"/>
          <w:sz w:val="28"/>
          <w:szCs w:val="28"/>
        </w:rPr>
        <w:t xml:space="preserve"> по вопросам обучения и воспитания</w:t>
      </w:r>
      <w:r w:rsidR="00F54381" w:rsidRPr="00F54381">
        <w:rPr>
          <w:rFonts w:ascii="Times New Roman" w:hAnsi="Times New Roman"/>
          <w:sz w:val="28"/>
          <w:szCs w:val="28"/>
        </w:rPr>
        <w:t xml:space="preserve">, </w:t>
      </w:r>
      <w:r w:rsidR="0061591C">
        <w:rPr>
          <w:rFonts w:ascii="Times New Roman" w:hAnsi="Times New Roman"/>
          <w:sz w:val="28"/>
          <w:szCs w:val="28"/>
        </w:rPr>
        <w:t xml:space="preserve">об </w:t>
      </w:r>
      <w:r w:rsidR="0061591C" w:rsidRPr="007F6812">
        <w:rPr>
          <w:rFonts w:ascii="Times New Roman" w:hAnsi="Times New Roman"/>
          <w:sz w:val="28"/>
          <w:szCs w:val="28"/>
        </w:rPr>
        <w:t>отсутствие планомерной работы в течение учебного года со способными и одарёнными учащимися</w:t>
      </w:r>
      <w:r w:rsidR="00F54381" w:rsidRPr="00F54381">
        <w:rPr>
          <w:rFonts w:ascii="Times New Roman" w:hAnsi="Times New Roman"/>
          <w:sz w:val="28"/>
          <w:szCs w:val="28"/>
        </w:rPr>
        <w:t>.</w:t>
      </w:r>
      <w:proofErr w:type="gramEnd"/>
    </w:p>
    <w:p w:rsidR="00863AA6" w:rsidRDefault="00863AA6" w:rsidP="00863A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137BA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Мониторинг участия обучающихся в различных конкурсах</w:t>
      </w:r>
      <w:proofErr w:type="gramEnd"/>
    </w:p>
    <w:tbl>
      <w:tblPr>
        <w:tblpPr w:leftFromText="180" w:rightFromText="180" w:vertAnchor="text" w:horzAnchor="margin" w:tblpXSpec="center" w:tblpY="376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34"/>
        <w:gridCol w:w="5809"/>
        <w:gridCol w:w="19"/>
        <w:gridCol w:w="1262"/>
        <w:gridCol w:w="358"/>
        <w:gridCol w:w="2165"/>
      </w:tblGrid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конкурса, олимпиады и пр.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</w:rPr>
              <w:t>принявших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участие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</w:t>
            </w:r>
          </w:p>
        </w:tc>
      </w:tr>
      <w:tr w:rsidR="00EC45C9" w:rsidTr="00EC45C9"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C36E16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36E16">
              <w:rPr>
                <w:rFonts w:ascii="Times New Roman" w:hAnsi="Times New Roman"/>
                <w:b/>
                <w:i/>
                <w:sz w:val="28"/>
              </w:rPr>
              <w:t>Международные мероприятия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Международная олимпиада по русскому языку «Кириллица»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 – 2</w:t>
            </w:r>
          </w:p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- 2</w:t>
            </w:r>
          </w:p>
        </w:tc>
      </w:tr>
      <w:tr w:rsidR="00EC45C9" w:rsidTr="00EC45C9"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A05A04">
              <w:rPr>
                <w:rFonts w:ascii="Times New Roman" w:hAnsi="Times New Roman"/>
                <w:b/>
                <w:i/>
                <w:sz w:val="28"/>
              </w:rPr>
              <w:t>Федеральные (всероссийские) мероприятия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F0356A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«Олимпиада </w:t>
            </w:r>
            <w:proofErr w:type="spellStart"/>
            <w:r>
              <w:rPr>
                <w:rFonts w:ascii="Times New Roman" w:hAnsi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</w:rPr>
              <w:t xml:space="preserve"> Всероссийская олимпиада по литературному чтению для 1 – 4 классов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 – 1,</w:t>
            </w:r>
          </w:p>
          <w:p w:rsidR="00EC45C9" w:rsidRPr="00A05A04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 - 1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«Олимпиада </w:t>
            </w:r>
            <w:proofErr w:type="spellStart"/>
            <w:r>
              <w:rPr>
                <w:rFonts w:ascii="Times New Roman" w:hAnsi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</w:rPr>
              <w:t xml:space="preserve"> Всероссийская олимпиада по математике  для 1 – 4 классов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 - 5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«Олимпиада </w:t>
            </w:r>
            <w:proofErr w:type="spellStart"/>
            <w:r>
              <w:rPr>
                <w:rFonts w:ascii="Times New Roman" w:hAnsi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</w:rPr>
              <w:t xml:space="preserve"> Всероссийская олимпиада по окружающему миру для 1 – 4 классов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«Олимпиада </w:t>
            </w:r>
            <w:proofErr w:type="spellStart"/>
            <w:r>
              <w:rPr>
                <w:rFonts w:ascii="Times New Roman" w:hAnsi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</w:rPr>
              <w:t xml:space="preserve"> Всероссийская олимпиада по русскому языку для 1 – 4 классов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(3 место) - 1</w:t>
            </w:r>
          </w:p>
        </w:tc>
      </w:tr>
      <w:tr w:rsidR="00EC45C9" w:rsidTr="00EC45C9"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A05A04">
              <w:rPr>
                <w:rFonts w:ascii="Times New Roman" w:hAnsi="Times New Roman"/>
                <w:b/>
                <w:i/>
                <w:sz w:val="28"/>
              </w:rPr>
              <w:t>Региональные (областные) мероприятия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 №1, Вахта Памяти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A05A04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Походяшинские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чтения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(3 место) - 1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«Инженер леса 21 века»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мужества в СОШ №2 г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ачканар, встреча с Губернатором Свердловской области </w:t>
            </w:r>
            <w:proofErr w:type="spellStart"/>
            <w:r>
              <w:rPr>
                <w:rFonts w:ascii="Times New Roman" w:hAnsi="Times New Roman"/>
                <w:sz w:val="28"/>
              </w:rPr>
              <w:t>Е.Куйвашевым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0D48">
              <w:rPr>
                <w:rFonts w:ascii="Times New Roman" w:hAnsi="Times New Roman"/>
                <w:b/>
                <w:i/>
                <w:sz w:val="28"/>
              </w:rPr>
              <w:t>Муниципальные мероприятия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игра «</w:t>
            </w:r>
            <w:proofErr w:type="spellStart"/>
            <w:r>
              <w:rPr>
                <w:rFonts w:ascii="Times New Roman" w:hAnsi="Times New Roman"/>
                <w:sz w:val="28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призёры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школьных хоров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rPr>
          <w:trHeight w:val="62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чтецов «Душой к природе прикоснись…»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 зрительских симпатий - 1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8"/>
              </w:rPr>
              <w:t>ЭкоКолобок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Легкоатлетическая эстафета  1 мая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Легкоатлетическая эстафета  9 мая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призёры (3 место)</w:t>
            </w:r>
          </w:p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призёры (2 место)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видео-интервью с детьми войны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победители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Снега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Лыжня России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«Звёздный фейерверк»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победители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«Полиция глазами детей»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– 1 спец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риз жюри</w:t>
            </w:r>
          </w:p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– 2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игра «Зарница»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86107F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07F">
              <w:rPr>
                <w:rFonts w:ascii="Times New Roman" w:hAnsi="Times New Roman"/>
                <w:sz w:val="28"/>
                <w:szCs w:val="28"/>
              </w:rPr>
              <w:t>победитель – 1</w:t>
            </w:r>
          </w:p>
          <w:p w:rsidR="00EC45C9" w:rsidRPr="0086107F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07F">
              <w:rPr>
                <w:rFonts w:ascii="Times New Roman" w:hAnsi="Times New Roman"/>
                <w:sz w:val="28"/>
                <w:szCs w:val="28"/>
              </w:rPr>
              <w:t>призёр – 1</w:t>
            </w:r>
          </w:p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107F">
              <w:rPr>
                <w:rFonts w:ascii="Times New Roman" w:hAnsi="Times New Roman"/>
                <w:sz w:val="28"/>
                <w:szCs w:val="28"/>
              </w:rPr>
              <w:t>призёры в личном зачёте -2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13. 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«Мы против коррупции»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– 2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«Рождественское чудо»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15. 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Соревнования по пионерболу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Военизированная эстафета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«Сохраним Победу в сердце»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 1</w:t>
            </w:r>
          </w:p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– 2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Всероссийская олимпиада школьников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– 1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19. 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защита проектов (НПК)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(3 место) – 1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пресс-центров «Лицом к лицу»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«Покорители космоса»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призёры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«Спасибо за Победу»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 – 1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«Служу Отечеству»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призёры (2 место)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туристический слёт «Исследователи земли»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победитель – 1 </w:t>
            </w:r>
          </w:p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Манойло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  в личном зачёте)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«звезда Героя»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призёры (3 место)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«Вальс Победы»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«Ветеран»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Pr="0054300F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Соревнования по спортивному туризму в закрытых помещениях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призёры (3 место)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Соревнования по мини-футболу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 класс – 2 место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«Мир вокруг нас»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E16">
              <w:rPr>
                <w:rFonts w:ascii="Times New Roman" w:hAnsi="Times New Roman"/>
                <w:b/>
                <w:i/>
                <w:sz w:val="28"/>
              </w:rPr>
              <w:t>Общепоселковые мероприятия</w:t>
            </w:r>
          </w:p>
        </w:tc>
      </w:tr>
      <w:tr w:rsidR="00EC45C9" w:rsidTr="00EC45C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День толерантности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Победы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Легкоатлетический кросс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C45C9" w:rsidTr="00EC45C9">
        <w:trPr>
          <w:trHeight w:val="55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России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Лыжня России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Кубок Лобвы по лыжам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C45C9" w:rsidTr="00EC45C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Кросс нации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9" w:rsidRDefault="00EC45C9" w:rsidP="00EC45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91257" w:rsidRDefault="00691257" w:rsidP="00863AA6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63AA6" w:rsidRDefault="00863AA6" w:rsidP="00863AA6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7. Кадровое обеспечение.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Для осуществления образовательного процесса в школе созданы необходимые условия.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адровый состав педагогов по состоянию на 1 сентября 2016 года представлен следующим образом: </w:t>
      </w:r>
    </w:p>
    <w:p w:rsidR="00260D14" w:rsidRDefault="00260D14" w:rsidP="00863AA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22605" w:rsidRDefault="00822605" w:rsidP="00863AA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3AA6" w:rsidRPr="00260D14" w:rsidRDefault="00863AA6" w:rsidP="00863AA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14">
        <w:rPr>
          <w:rFonts w:ascii="Times New Roman" w:hAnsi="Times New Roman"/>
          <w:sz w:val="28"/>
          <w:szCs w:val="28"/>
          <w:u w:val="single"/>
        </w:rPr>
        <w:lastRenderedPageBreak/>
        <w:t>Укомплектованность кадрами</w:t>
      </w:r>
      <w:r w:rsidRPr="00260D14">
        <w:rPr>
          <w:rFonts w:ascii="Times New Roman" w:hAnsi="Times New Roman"/>
          <w:sz w:val="28"/>
          <w:szCs w:val="28"/>
        </w:rPr>
        <w:t xml:space="preserve"> 100%</w:t>
      </w:r>
    </w:p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6"/>
        <w:gridCol w:w="3903"/>
        <w:gridCol w:w="2507"/>
      </w:tblGrid>
      <w:tr w:rsidR="00863AA6" w:rsidRPr="002D0DD1" w:rsidTr="00863A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Pr="002D0DD1" w:rsidRDefault="00863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0D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Руководящих работников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Pr="002D0DD1" w:rsidRDefault="00863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0D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Педагогических 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Pr="002D0DD1" w:rsidRDefault="00863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0D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</w:tr>
      <w:tr w:rsidR="00863AA6" w:rsidTr="00863A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tabs>
                <w:tab w:val="left" w:pos="1128"/>
                <w:tab w:val="center" w:pos="148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863AA6" w:rsidRDefault="00863AA6" w:rsidP="00863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A6" w:rsidRDefault="00863AA6" w:rsidP="00863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и качественный состав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3"/>
        <w:gridCol w:w="565"/>
        <w:gridCol w:w="567"/>
        <w:gridCol w:w="567"/>
        <w:gridCol w:w="570"/>
        <w:gridCol w:w="22"/>
        <w:gridCol w:w="593"/>
        <w:gridCol w:w="19"/>
        <w:gridCol w:w="574"/>
        <w:gridCol w:w="11"/>
        <w:gridCol w:w="587"/>
        <w:gridCol w:w="595"/>
        <w:gridCol w:w="533"/>
        <w:gridCol w:w="480"/>
        <w:gridCol w:w="480"/>
        <w:gridCol w:w="454"/>
        <w:gridCol w:w="762"/>
        <w:gridCol w:w="707"/>
        <w:gridCol w:w="707"/>
        <w:gridCol w:w="707"/>
      </w:tblGrid>
      <w:tr w:rsidR="00863AA6" w:rsidTr="00863AA6">
        <w:trPr>
          <w:cantSplit/>
          <w:trHeight w:val="59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ind w:right="-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ind w:right="-114" w:hanging="9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мужчин</w:t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возрасту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 образованию 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Имеют квалификационную категорию </w:t>
            </w:r>
          </w:p>
        </w:tc>
      </w:tr>
      <w:tr w:rsidR="00863AA6" w:rsidTr="00863AA6">
        <w:trPr>
          <w:cantSplit/>
          <w:trHeight w:val="187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6" w:rsidRDefault="0086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 25</w:t>
            </w:r>
          </w:p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25 до  35л.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35 до 45л.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45 до  50л.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 50 до  55л.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55 до 60л.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60лет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ind w:left="-94" w:right="-1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Выс-шее</w:t>
            </w:r>
            <w:proofErr w:type="spellEnd"/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С/с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С/о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Высшую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аттестованы</w:t>
            </w:r>
          </w:p>
        </w:tc>
      </w:tr>
      <w:tr w:rsidR="00863AA6" w:rsidTr="00863AA6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E0D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E0D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E0D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 w:rsidP="008E0D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E0D2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6" w:rsidRDefault="008E0D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863AA6" w:rsidRDefault="00863AA6" w:rsidP="00863AA6">
      <w:pPr>
        <w:spacing w:after="0"/>
        <w:jc w:val="center"/>
        <w:rPr>
          <w:color w:val="FF0000"/>
          <w:sz w:val="16"/>
          <w:szCs w:val="16"/>
          <w:highlight w:val="cyan"/>
        </w:rPr>
      </w:pPr>
      <w:r>
        <w:rPr>
          <w:color w:val="FF0000"/>
          <w:sz w:val="16"/>
          <w:szCs w:val="16"/>
          <w:highlight w:val="cyan"/>
        </w:rPr>
        <w:t xml:space="preserve"> </w:t>
      </w:r>
    </w:p>
    <w:p w:rsidR="00863AA6" w:rsidRDefault="00863AA6" w:rsidP="00863AA6">
      <w:pPr>
        <w:spacing w:after="0"/>
        <w:jc w:val="center"/>
        <w:rPr>
          <w:color w:val="FF0000"/>
          <w:sz w:val="16"/>
          <w:szCs w:val="16"/>
          <w:highlight w:val="cyan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8"/>
        <w:gridCol w:w="839"/>
        <w:gridCol w:w="839"/>
        <w:gridCol w:w="839"/>
        <w:gridCol w:w="838"/>
        <w:gridCol w:w="839"/>
        <w:gridCol w:w="780"/>
        <w:gridCol w:w="898"/>
        <w:gridCol w:w="838"/>
        <w:gridCol w:w="839"/>
        <w:gridCol w:w="839"/>
        <w:gridCol w:w="839"/>
      </w:tblGrid>
      <w:tr w:rsidR="00863AA6" w:rsidTr="008E0D28"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Имеют педагогический стаж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Pr="002D0DD1" w:rsidRDefault="00863AA6">
            <w:pPr>
              <w:spacing w:after="0"/>
              <w:jc w:val="center"/>
              <w:rPr>
                <w:rFonts w:ascii="Times New Roman" w:hAnsi="Times New Roman"/>
                <w:highlight w:val="cyan"/>
                <w:lang w:eastAsia="en-US"/>
              </w:rPr>
            </w:pPr>
            <w:r w:rsidRPr="002D0DD1">
              <w:rPr>
                <w:rFonts w:ascii="Times New Roman" w:hAnsi="Times New Roman"/>
                <w:lang w:eastAsia="en-US"/>
              </w:rPr>
              <w:t xml:space="preserve">Имеют стаж работы в </w:t>
            </w:r>
            <w:proofErr w:type="gramStart"/>
            <w:r w:rsidRPr="002D0DD1">
              <w:rPr>
                <w:rFonts w:ascii="Times New Roman" w:hAnsi="Times New Roman"/>
                <w:lang w:eastAsia="en-US"/>
              </w:rPr>
              <w:t>данном</w:t>
            </w:r>
            <w:proofErr w:type="gramEnd"/>
            <w:r w:rsidRPr="002D0DD1">
              <w:rPr>
                <w:rFonts w:ascii="Times New Roman" w:hAnsi="Times New Roman"/>
                <w:lang w:eastAsia="en-US"/>
              </w:rPr>
              <w:t xml:space="preserve"> образовательном  учреждении</w:t>
            </w:r>
          </w:p>
        </w:tc>
      </w:tr>
      <w:tr w:rsidR="00863AA6" w:rsidTr="008E0D2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2лет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2 до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5 л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5 до10л.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10 до15л.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15 до20л.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20 до25л.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ind w:hanging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Свыше</w:t>
            </w:r>
          </w:p>
          <w:p w:rsidR="00863AA6" w:rsidRDefault="00863AA6">
            <w:pPr>
              <w:spacing w:after="0"/>
              <w:ind w:hanging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25л.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5 до10л.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10 до15л.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15 до20л.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Св.20л.</w:t>
            </w:r>
          </w:p>
        </w:tc>
      </w:tr>
      <w:tr w:rsidR="00863AA6" w:rsidTr="008E0D2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E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E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E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E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E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E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2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2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2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2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A6" w:rsidRDefault="0086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863AA6" w:rsidRDefault="00863AA6" w:rsidP="00863AA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63AA6" w:rsidRPr="002D0DD1" w:rsidRDefault="00863AA6" w:rsidP="00863AA6">
      <w:pPr>
        <w:spacing w:line="240" w:lineRule="auto"/>
        <w:jc w:val="both"/>
        <w:rPr>
          <w:rStyle w:val="af8"/>
          <w:rFonts w:ascii="Times New Roman" w:hAnsi="Times New Roman"/>
          <w:b w:val="0"/>
          <w:bCs w:val="0"/>
          <w:sz w:val="28"/>
          <w:szCs w:val="28"/>
        </w:rPr>
      </w:pPr>
      <w:r w:rsidRPr="002D0DD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D0DD1">
        <w:rPr>
          <w:rFonts w:ascii="Times New Roman" w:hAnsi="Times New Roman"/>
          <w:bCs/>
          <w:sz w:val="28"/>
          <w:szCs w:val="28"/>
        </w:rPr>
        <w:t>А</w:t>
      </w:r>
      <w:r w:rsidRPr="002D0DD1">
        <w:rPr>
          <w:rStyle w:val="af8"/>
          <w:rFonts w:ascii="Times New Roman" w:hAnsi="Times New Roman"/>
          <w:b w:val="0"/>
          <w:bCs w:val="0"/>
          <w:sz w:val="28"/>
          <w:szCs w:val="28"/>
        </w:rPr>
        <w:t xml:space="preserve">нализ кадрового состава педагогического коллектива свидетельствует о достаточно стабильном  положении. </w:t>
      </w:r>
      <w:proofErr w:type="gramStart"/>
      <w:r w:rsidRPr="002D0DD1">
        <w:rPr>
          <w:rStyle w:val="af8"/>
          <w:rFonts w:ascii="Times New Roman" w:hAnsi="Times New Roman"/>
          <w:b w:val="0"/>
          <w:bCs w:val="0"/>
          <w:sz w:val="28"/>
          <w:szCs w:val="28"/>
        </w:rPr>
        <w:t>За  последние 3 года в школу пришло 3 молодых педагог</w:t>
      </w:r>
      <w:r w:rsidR="00260D14">
        <w:rPr>
          <w:rStyle w:val="af8"/>
          <w:rFonts w:ascii="Times New Roman" w:hAnsi="Times New Roman"/>
          <w:b w:val="0"/>
          <w:bCs w:val="0"/>
          <w:sz w:val="28"/>
          <w:szCs w:val="28"/>
        </w:rPr>
        <w:t>а</w:t>
      </w:r>
      <w:r w:rsidRPr="002D0DD1">
        <w:rPr>
          <w:rStyle w:val="af8"/>
          <w:rFonts w:ascii="Times New Roman" w:hAnsi="Times New Roman"/>
          <w:b w:val="0"/>
          <w:bCs w:val="0"/>
          <w:sz w:val="28"/>
          <w:szCs w:val="28"/>
        </w:rPr>
        <w:t>, что составило 17 % от общей численности учителей</w:t>
      </w:r>
      <w:proofErr w:type="gramEnd"/>
    </w:p>
    <w:p w:rsidR="00863AA6" w:rsidRDefault="00863AA6" w:rsidP="00863A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школе имеется перспективный план повышения квалификации руководящих и педагогических кадров, который своевременно выполняется. Формы повышения квалификации: очная, дистанционная, </w:t>
      </w:r>
      <w:proofErr w:type="spellStart"/>
      <w:r>
        <w:rPr>
          <w:rFonts w:ascii="Times New Roman" w:hAnsi="Times New Roman"/>
          <w:sz w:val="28"/>
          <w:szCs w:val="28"/>
        </w:rPr>
        <w:t>очно-дистанционная</w:t>
      </w:r>
      <w:proofErr w:type="spellEnd"/>
      <w:r>
        <w:rPr>
          <w:rFonts w:ascii="Times New Roman" w:hAnsi="Times New Roman"/>
          <w:sz w:val="28"/>
          <w:szCs w:val="28"/>
        </w:rPr>
        <w:t>, по накопительной системе.</w:t>
      </w:r>
    </w:p>
    <w:p w:rsidR="00863AA6" w:rsidRDefault="00863AA6" w:rsidP="00863AA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63AA6" w:rsidRDefault="00863AA6" w:rsidP="00863AA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4"/>
        </w:rPr>
        <w:t>8. Методическая и научно-исследовательская деятельность</w:t>
      </w:r>
    </w:p>
    <w:p w:rsidR="00863AA6" w:rsidRDefault="00863AA6" w:rsidP="00863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работает 3 методических объединения – ШМО классных руководителей, учителей начальных классов</w:t>
      </w:r>
      <w:r w:rsidR="002D0D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учителей предметников. Школьные методические объединения функционируют на основе Положения о методических объединениях. </w:t>
      </w:r>
    </w:p>
    <w:p w:rsidR="00863AA6" w:rsidRDefault="00863AA6" w:rsidP="002D0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координирует работу методической службы педагогический совет школы. Методическая работа в 201</w:t>
      </w:r>
      <w:r w:rsidR="002D0D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D0D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260D14" w:rsidRPr="009D5819" w:rsidRDefault="00A7113A" w:rsidP="00260D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3AA6">
        <w:rPr>
          <w:rFonts w:ascii="Times New Roman" w:hAnsi="Times New Roman"/>
          <w:sz w:val="28"/>
          <w:szCs w:val="28"/>
        </w:rPr>
        <w:t>В 201</w:t>
      </w:r>
      <w:r w:rsidR="002D0DD1">
        <w:rPr>
          <w:rFonts w:ascii="Times New Roman" w:hAnsi="Times New Roman"/>
          <w:sz w:val="28"/>
          <w:szCs w:val="28"/>
        </w:rPr>
        <w:t>6</w:t>
      </w:r>
      <w:r w:rsidR="00863AA6">
        <w:rPr>
          <w:rFonts w:ascii="Times New Roman" w:hAnsi="Times New Roman"/>
          <w:sz w:val="28"/>
          <w:szCs w:val="28"/>
        </w:rPr>
        <w:t>-201</w:t>
      </w:r>
      <w:r w:rsidR="002D0DD1">
        <w:rPr>
          <w:rFonts w:ascii="Times New Roman" w:hAnsi="Times New Roman"/>
          <w:sz w:val="28"/>
          <w:szCs w:val="28"/>
        </w:rPr>
        <w:t>7</w:t>
      </w:r>
      <w:r w:rsidR="00863AA6">
        <w:rPr>
          <w:rFonts w:ascii="Times New Roman" w:hAnsi="Times New Roman"/>
          <w:sz w:val="28"/>
          <w:szCs w:val="28"/>
        </w:rPr>
        <w:t xml:space="preserve"> учебном году коллектив ш</w:t>
      </w:r>
      <w:r w:rsidR="00260D14">
        <w:rPr>
          <w:rFonts w:ascii="Times New Roman" w:hAnsi="Times New Roman"/>
          <w:sz w:val="28"/>
          <w:szCs w:val="28"/>
        </w:rPr>
        <w:t xml:space="preserve">колы выделил методическую тему </w:t>
      </w:r>
      <w:r w:rsidR="00260D14" w:rsidRPr="009D5819">
        <w:rPr>
          <w:rFonts w:ascii="Times New Roman" w:hAnsi="Times New Roman"/>
          <w:sz w:val="28"/>
        </w:rPr>
        <w:t>«Развитие профессиональных компетентностей педагогов школы как фактор достижения современного качества образования в условиях реализации ФГОС»</w:t>
      </w:r>
    </w:p>
    <w:p w:rsidR="00863AA6" w:rsidRDefault="00863AA6" w:rsidP="00260D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решения главной задачи школы: «Создание условий для реализации доступности, качества и эффективности образования, способствующих развитию </w:t>
      </w:r>
      <w:r>
        <w:rPr>
          <w:rFonts w:ascii="Times New Roman" w:hAnsi="Times New Roman"/>
          <w:sz w:val="28"/>
          <w:szCs w:val="28"/>
        </w:rPr>
        <w:lastRenderedPageBreak/>
        <w:t>и саморазвитию нравственной, гармоничной, физически здоровой личности, способной к творчеству и самоопределению» в школе были созданы следующие условия:</w:t>
      </w:r>
    </w:p>
    <w:p w:rsidR="00863AA6" w:rsidRDefault="00863AA6" w:rsidP="002D0DD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 учебный план, позволяющий заложить фундамент знаний по основным дисциплинам, обеспечить уровень, соответствующий стандарту 2004 года и ФГОС, дающий возможность для успешного продолжения образования выпускниками школы;</w:t>
      </w:r>
    </w:p>
    <w:p w:rsidR="00863AA6" w:rsidRDefault="00863AA6" w:rsidP="002D0DD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объединение классных руководителей имеет план работы, вытекающий из общешкольного плана;</w:t>
      </w:r>
    </w:p>
    <w:p w:rsidR="00863AA6" w:rsidRDefault="00863AA6" w:rsidP="002D0DD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на основе ВШК – одно из условий эффективности работы школы;</w:t>
      </w:r>
    </w:p>
    <w:p w:rsidR="00863AA6" w:rsidRDefault="00863AA6" w:rsidP="002D0DD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обеспечению сохранности здоровья и здорового образа жизни;</w:t>
      </w:r>
    </w:p>
    <w:p w:rsidR="00863AA6" w:rsidRDefault="00863AA6" w:rsidP="002D0DD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улучшению материально-технической базы кабинетов;</w:t>
      </w:r>
    </w:p>
    <w:p w:rsidR="00863AA6" w:rsidRDefault="00863AA6" w:rsidP="002D0DD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</w:t>
      </w:r>
    </w:p>
    <w:p w:rsidR="00863AA6" w:rsidRPr="002D0DD1" w:rsidRDefault="00863AA6" w:rsidP="002D0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В 201</w:t>
      </w:r>
      <w:r w:rsidR="002D0DD1">
        <w:rPr>
          <w:rFonts w:ascii="Times New Roman" w:hAnsi="Times New Roman"/>
          <w:sz w:val="28"/>
          <w:szCs w:val="28"/>
        </w:rPr>
        <w:t>6</w:t>
      </w:r>
      <w:r w:rsidRPr="002D0DD1">
        <w:rPr>
          <w:rFonts w:ascii="Times New Roman" w:hAnsi="Times New Roman"/>
          <w:sz w:val="28"/>
          <w:szCs w:val="28"/>
        </w:rPr>
        <w:t>-201</w:t>
      </w:r>
      <w:r w:rsidR="002D0DD1">
        <w:rPr>
          <w:rFonts w:ascii="Times New Roman" w:hAnsi="Times New Roman"/>
          <w:sz w:val="28"/>
          <w:szCs w:val="28"/>
        </w:rPr>
        <w:t>7</w:t>
      </w:r>
      <w:r w:rsidRPr="002D0DD1">
        <w:rPr>
          <w:rFonts w:ascii="Times New Roman" w:hAnsi="Times New Roman"/>
          <w:sz w:val="28"/>
          <w:szCs w:val="28"/>
        </w:rPr>
        <w:t xml:space="preserve"> учебном году перед педагогическим коллективом школы была поставлена цель: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863AA6" w:rsidRPr="002D0DD1" w:rsidRDefault="00863AA6" w:rsidP="002D0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Для её реализации были сформулированы следующие задачи:</w:t>
      </w:r>
    </w:p>
    <w:p w:rsidR="00863AA6" w:rsidRPr="002D0DD1" w:rsidRDefault="00863AA6" w:rsidP="002D0D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Совершенствовать педагогическое мастерство учителя через систематическую профессиональную подготовку кадров, РМО НГО.</w:t>
      </w:r>
    </w:p>
    <w:p w:rsidR="00863AA6" w:rsidRPr="002D0DD1" w:rsidRDefault="00863AA6" w:rsidP="002D0D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Диагностировать уровень развития детей, состояние их физического и психического развития.</w:t>
      </w:r>
    </w:p>
    <w:p w:rsidR="00863AA6" w:rsidRPr="002D0DD1" w:rsidRDefault="00863AA6" w:rsidP="002D0D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Изучать и внедрять в практику новые педагогические технологии.</w:t>
      </w:r>
    </w:p>
    <w:p w:rsidR="00863AA6" w:rsidRPr="002D0DD1" w:rsidRDefault="00863AA6" w:rsidP="002D0D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Активизировать работу учителей над темами самообразования.</w:t>
      </w:r>
    </w:p>
    <w:p w:rsidR="00863AA6" w:rsidRPr="002D0DD1" w:rsidRDefault="00863AA6" w:rsidP="002D0D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 xml:space="preserve">Совершенствовать методический уровень учителей в реализации </w:t>
      </w:r>
      <w:proofErr w:type="spellStart"/>
      <w:r w:rsidRPr="002D0DD1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2D0DD1">
        <w:rPr>
          <w:rFonts w:ascii="Times New Roman" w:hAnsi="Times New Roman"/>
          <w:sz w:val="28"/>
          <w:szCs w:val="28"/>
        </w:rPr>
        <w:t xml:space="preserve"> обучения школьников.</w:t>
      </w:r>
    </w:p>
    <w:p w:rsidR="00863AA6" w:rsidRPr="002D0DD1" w:rsidRDefault="00863AA6" w:rsidP="002D0D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Разнообразить формы методической работы.</w:t>
      </w:r>
    </w:p>
    <w:p w:rsidR="00863AA6" w:rsidRPr="002D0DD1" w:rsidRDefault="00863AA6" w:rsidP="002D0D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Проводить работы по совершенствованию программы воспитания и социализации обучающихся, формированию у них высоких моральных качеств.</w:t>
      </w:r>
    </w:p>
    <w:p w:rsidR="00863AA6" w:rsidRPr="002D0DD1" w:rsidRDefault="00863AA6" w:rsidP="002D0D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0DD1">
        <w:rPr>
          <w:rFonts w:ascii="Times New Roman" w:hAnsi="Times New Roman"/>
          <w:sz w:val="28"/>
          <w:szCs w:val="28"/>
        </w:rPr>
        <w:t>Совершенстовать</w:t>
      </w:r>
      <w:proofErr w:type="spellEnd"/>
      <w:r w:rsidRPr="002D0DD1">
        <w:rPr>
          <w:rFonts w:ascii="Times New Roman" w:hAnsi="Times New Roman"/>
          <w:sz w:val="28"/>
          <w:szCs w:val="28"/>
        </w:rPr>
        <w:t xml:space="preserve"> работу по преемственности между первой ступенью обучения и средним звеном.</w:t>
      </w:r>
    </w:p>
    <w:p w:rsidR="00863AA6" w:rsidRPr="002D0DD1" w:rsidRDefault="00863AA6" w:rsidP="002D0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 xml:space="preserve">В текущем учебном году было проведено пять тематических педсоветов и четыре нетематических педсовета, что соответствовало составленному Общешкольному плану работы. </w:t>
      </w:r>
    </w:p>
    <w:p w:rsidR="00863AA6" w:rsidRPr="002D0DD1" w:rsidRDefault="00863AA6" w:rsidP="002D0D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 xml:space="preserve">     </w:t>
      </w:r>
      <w:r w:rsidRPr="002D0DD1">
        <w:rPr>
          <w:rFonts w:ascii="Times New Roman" w:hAnsi="Times New Roman"/>
          <w:sz w:val="28"/>
          <w:szCs w:val="28"/>
          <w:u w:val="single"/>
        </w:rPr>
        <w:t>Тематические педсоветы</w:t>
      </w:r>
      <w:r w:rsidRPr="002D0DD1">
        <w:rPr>
          <w:rFonts w:ascii="Times New Roman" w:hAnsi="Times New Roman"/>
          <w:sz w:val="28"/>
          <w:szCs w:val="28"/>
        </w:rPr>
        <w:t xml:space="preserve"> (201</w:t>
      </w:r>
      <w:r w:rsidR="002D0DD1">
        <w:rPr>
          <w:rFonts w:ascii="Times New Roman" w:hAnsi="Times New Roman"/>
          <w:sz w:val="28"/>
          <w:szCs w:val="28"/>
        </w:rPr>
        <w:t>6</w:t>
      </w:r>
      <w:r w:rsidRPr="002D0DD1">
        <w:rPr>
          <w:rFonts w:ascii="Times New Roman" w:hAnsi="Times New Roman"/>
          <w:sz w:val="28"/>
          <w:szCs w:val="28"/>
        </w:rPr>
        <w:t>-201</w:t>
      </w:r>
      <w:r w:rsidR="002D0DD1">
        <w:rPr>
          <w:rFonts w:ascii="Times New Roman" w:hAnsi="Times New Roman"/>
          <w:sz w:val="28"/>
          <w:szCs w:val="28"/>
        </w:rPr>
        <w:t>7</w:t>
      </w:r>
      <w:r w:rsidRPr="002D0DD1">
        <w:rPr>
          <w:rFonts w:ascii="Times New Roman" w:hAnsi="Times New Roman"/>
          <w:sz w:val="28"/>
          <w:szCs w:val="28"/>
        </w:rPr>
        <w:t xml:space="preserve"> учебный год)</w:t>
      </w:r>
    </w:p>
    <w:p w:rsidR="00863AA6" w:rsidRPr="002D0DD1" w:rsidRDefault="00863AA6" w:rsidP="002D0D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1)  Результативность деятельности и актуальные вопросы развития  МБОУ НГО «ООШ№11»  в современных условиях</w:t>
      </w:r>
    </w:p>
    <w:p w:rsidR="00863AA6" w:rsidRPr="002D0DD1" w:rsidRDefault="00863AA6" w:rsidP="002D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DD1">
        <w:rPr>
          <w:rFonts w:ascii="Times New Roman" w:hAnsi="Times New Roman"/>
          <w:sz w:val="28"/>
          <w:szCs w:val="28"/>
        </w:rPr>
        <w:t>2) Формирование профессиональной компетентности педагога в условиях введения ФГОС:  проблемы и решения</w:t>
      </w:r>
    </w:p>
    <w:p w:rsidR="00863AA6" w:rsidRDefault="00863AA6" w:rsidP="002D0DD1">
      <w:pPr>
        <w:spacing w:after="0" w:line="240" w:lineRule="auto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Интеграция урочной и внеурочной деятельности как необходимое условие    формирования и развития УУД в рамках реализации ФГОС  </w:t>
      </w:r>
    </w:p>
    <w:p w:rsidR="00863AA6" w:rsidRDefault="00863AA6" w:rsidP="002D0DD1">
      <w:pPr>
        <w:spacing w:after="0" w:line="240" w:lineRule="auto"/>
        <w:ind w:left="-320" w:right="-15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4)   Содержание и организация образовательной деятельности обучающихся с особыми образовательными потребностями в условиях  перехода на ФГОС</w:t>
      </w:r>
      <w:proofErr w:type="gramEnd"/>
    </w:p>
    <w:p w:rsidR="00863AA6" w:rsidRDefault="00863AA6" w:rsidP="002D0DD1">
      <w:pPr>
        <w:spacing w:after="0" w:line="240" w:lineRule="auto"/>
        <w:ind w:right="-15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Система оценки качества образования в школе в связи с  реализацией  ФГОС второго поколения</w:t>
      </w:r>
    </w:p>
    <w:p w:rsidR="00863AA6" w:rsidRDefault="00863AA6" w:rsidP="002D0DD1">
      <w:pPr>
        <w:spacing w:after="0" w:line="240" w:lineRule="auto"/>
        <w:ind w:hanging="5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>Нетематические педсоветы:</w:t>
      </w:r>
    </w:p>
    <w:p w:rsidR="00863AA6" w:rsidRPr="002D0DD1" w:rsidRDefault="00863AA6" w:rsidP="002D0DD1">
      <w:pPr>
        <w:spacing w:after="0" w:line="240" w:lineRule="auto"/>
        <w:jc w:val="both"/>
        <w:rPr>
          <w:rFonts w:ascii="Times New Roman" w:hAnsi="Times New Roman"/>
        </w:rPr>
      </w:pPr>
      <w:r w:rsidRPr="002D0DD1">
        <w:rPr>
          <w:rFonts w:ascii="Times New Roman" w:hAnsi="Times New Roman"/>
          <w:sz w:val="28"/>
          <w:szCs w:val="28"/>
        </w:rPr>
        <w:t>1) Организация и проведение промежуточной аттестации обучающихся 2-8 классов как формы годового (итогового) контроля знаний</w:t>
      </w:r>
    </w:p>
    <w:p w:rsidR="00863AA6" w:rsidRDefault="00863AA6" w:rsidP="002D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подготовке и проведении ГИА.</w:t>
      </w:r>
    </w:p>
    <w:p w:rsidR="00863AA6" w:rsidRDefault="00863AA6" w:rsidP="002D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проведении репетиционных и диагностических тестирований в 9 классе по русскому языку и математике.</w:t>
      </w:r>
    </w:p>
    <w:p w:rsidR="00007745" w:rsidRDefault="00007745" w:rsidP="002D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проведении ВПР</w:t>
      </w:r>
    </w:p>
    <w:p w:rsidR="00863AA6" w:rsidRDefault="00007745" w:rsidP="002D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3AA6">
        <w:rPr>
          <w:rFonts w:ascii="Times New Roman" w:hAnsi="Times New Roman"/>
          <w:sz w:val="28"/>
          <w:szCs w:val="28"/>
        </w:rPr>
        <w:t>)  Анализ результатов ГИА.</w:t>
      </w:r>
    </w:p>
    <w:p w:rsidR="00863AA6" w:rsidRDefault="00863AA6" w:rsidP="002D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45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Рост профессионального мастерства педагогов определяется наличием процессов самообразования, самосовершенствования и совершенствования профессиональных компетенций через обучение на курсах повышения квалификации.</w:t>
      </w:r>
      <w:r>
        <w:rPr>
          <w:rFonts w:ascii="Times New Roman" w:hAnsi="Times New Roman"/>
          <w:sz w:val="28"/>
          <w:szCs w:val="28"/>
        </w:rPr>
        <w:tab/>
        <w:t>Повышение квалификации происходит и через презентацию опыта своей работы в ходе аттестации, профессиональные конкурсы: муниципальный конкурс «Учитель года»</w:t>
      </w:r>
      <w:r w:rsidR="00260D14">
        <w:rPr>
          <w:rFonts w:ascii="Times New Roman" w:hAnsi="Times New Roman"/>
          <w:sz w:val="28"/>
          <w:szCs w:val="28"/>
        </w:rPr>
        <w:t>- 1 педагог,</w:t>
      </w:r>
      <w:r>
        <w:rPr>
          <w:rFonts w:ascii="Times New Roman" w:hAnsi="Times New Roman"/>
          <w:sz w:val="28"/>
          <w:szCs w:val="28"/>
        </w:rPr>
        <w:t xml:space="preserve"> муниципальный конкурс программ ЛОЛ, педагогические чтения </w:t>
      </w:r>
      <w:r w:rsidR="00260D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60D1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педагог</w:t>
      </w:r>
      <w:r w:rsidR="00260D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проблемные семинары и конференции.      </w:t>
      </w:r>
      <w:proofErr w:type="gramStart"/>
      <w:r>
        <w:rPr>
          <w:rFonts w:ascii="Times New Roman" w:hAnsi="Times New Roman"/>
          <w:sz w:val="28"/>
          <w:szCs w:val="28"/>
        </w:rPr>
        <w:t>Педагогические работники в соответствии с профессиональным уровнем и наличием педагогических и методических знаний привлекаются к рецензированию педагогического опыта аттестуемых педагогов других школ (</w:t>
      </w:r>
      <w:proofErr w:type="spellStart"/>
      <w:r>
        <w:rPr>
          <w:rFonts w:ascii="Times New Roman" w:hAnsi="Times New Roman"/>
          <w:sz w:val="28"/>
          <w:szCs w:val="28"/>
        </w:rPr>
        <w:t>Патенкова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Бондаренко Л.А.), членами предметных комиссий по оценке предметных олимпиад (</w:t>
      </w:r>
      <w:r w:rsidR="00260D14">
        <w:rPr>
          <w:rFonts w:ascii="Times New Roman" w:hAnsi="Times New Roman"/>
          <w:sz w:val="28"/>
          <w:szCs w:val="28"/>
        </w:rPr>
        <w:t>Бессонова А.</w:t>
      </w:r>
      <w:r>
        <w:rPr>
          <w:rFonts w:ascii="Times New Roman" w:hAnsi="Times New Roman"/>
          <w:sz w:val="28"/>
          <w:szCs w:val="28"/>
        </w:rPr>
        <w:t xml:space="preserve">А., </w:t>
      </w:r>
      <w:r w:rsidR="00260D14">
        <w:rPr>
          <w:rFonts w:ascii="Times New Roman" w:hAnsi="Times New Roman"/>
          <w:sz w:val="28"/>
          <w:szCs w:val="28"/>
        </w:rPr>
        <w:t xml:space="preserve">Зайцева А.М., </w:t>
      </w:r>
      <w:proofErr w:type="spellStart"/>
      <w:r w:rsidR="00260D14">
        <w:rPr>
          <w:rFonts w:ascii="Times New Roman" w:hAnsi="Times New Roman"/>
          <w:sz w:val="28"/>
          <w:szCs w:val="28"/>
        </w:rPr>
        <w:t>Патенкова</w:t>
      </w:r>
      <w:proofErr w:type="spellEnd"/>
      <w:r w:rsidR="00260D14">
        <w:rPr>
          <w:rFonts w:ascii="Times New Roman" w:hAnsi="Times New Roman"/>
          <w:sz w:val="28"/>
          <w:szCs w:val="28"/>
        </w:rPr>
        <w:t xml:space="preserve"> Н.Н.,</w:t>
      </w:r>
      <w:r>
        <w:rPr>
          <w:rFonts w:ascii="Times New Roman" w:hAnsi="Times New Roman"/>
          <w:sz w:val="28"/>
          <w:szCs w:val="28"/>
        </w:rPr>
        <w:t xml:space="preserve">),  проводят экспертизу работ учащихся по ОГЭ (Бессонова А.А., </w:t>
      </w:r>
      <w:proofErr w:type="spellStart"/>
      <w:r>
        <w:rPr>
          <w:rFonts w:ascii="Times New Roman" w:hAnsi="Times New Roman"/>
          <w:sz w:val="28"/>
          <w:szCs w:val="28"/>
        </w:rPr>
        <w:t>Патенкова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Лапина Н.А.)   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отметить достаточно высокий уровень педагогических кадров и сохранение тенденции к повышению уровня  профессионального мастерства. </w:t>
      </w:r>
    </w:p>
    <w:p w:rsidR="00863AA6" w:rsidRDefault="00863AA6" w:rsidP="00863AA6">
      <w:pPr>
        <w:spacing w:after="0" w:line="240" w:lineRule="auto"/>
        <w:jc w:val="both"/>
        <w:rPr>
          <w:b/>
          <w:sz w:val="28"/>
          <w:szCs w:val="28"/>
        </w:rPr>
      </w:pPr>
    </w:p>
    <w:p w:rsidR="00863AA6" w:rsidRDefault="00863AA6" w:rsidP="00863AA6">
      <w:pPr>
        <w:pStyle w:val="af2"/>
        <w:numPr>
          <w:ilvl w:val="0"/>
          <w:numId w:val="16"/>
        </w:numPr>
        <w:ind w:hanging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 образовательного учреждения.</w:t>
      </w:r>
    </w:p>
    <w:p w:rsidR="00863AA6" w:rsidRDefault="00863AA6" w:rsidP="00863A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подготовки к новому учебному году был проведен анализ учебно-воспитательной работы, выявлены проблемы и  определены    задачи  школы на 201</w:t>
      </w:r>
      <w:r w:rsidR="002D0D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2D0D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863AA6" w:rsidRDefault="00863AA6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Продолжить обеспечение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863AA6" w:rsidRDefault="00863AA6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совершенствование образовательной  инфраструктуры в целях предоставления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863AA6" w:rsidRDefault="00863AA6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дальнейшее обеспечение организации учебно-воспитательного процесса  в соответствии с требованиями  Федерального государственного образовательного стандарта начального общего и основного  общего  образования: полное </w:t>
      </w:r>
      <w:r>
        <w:rPr>
          <w:rFonts w:ascii="Times New Roman" w:hAnsi="Times New Roman"/>
          <w:sz w:val="28"/>
          <w:szCs w:val="28"/>
        </w:rPr>
        <w:lastRenderedPageBreak/>
        <w:t>оснащение учебных кабинетов техническими средствами, учебниками и цифровыми ресурсами.</w:t>
      </w:r>
    </w:p>
    <w:p w:rsidR="00863AA6" w:rsidRDefault="00863AA6" w:rsidP="00863AA6">
      <w:pPr>
        <w:spacing w:after="0" w:line="240" w:lineRule="auto"/>
        <w:ind w:right="-1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содержание и организация образовательной деятельности обучающихся с особыми образовательными потребностями в условиях  перехода на ФГОС</w:t>
      </w:r>
      <w:proofErr w:type="gramEnd"/>
    </w:p>
    <w:p w:rsidR="00863AA6" w:rsidRDefault="00863AA6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63AA6" w:rsidRDefault="00863AA6" w:rsidP="00863AA6">
      <w:pPr>
        <w:spacing w:line="24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качества образования.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Совершенствование системы подготовки выпускников школы к  государственной (итоговой) аттестации, обратив особое внимание на качество подготовки по математике и предметов по выбору.  </w:t>
      </w:r>
    </w:p>
    <w:p w:rsidR="00863AA6" w:rsidRDefault="004676A5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3AA6">
        <w:rPr>
          <w:rFonts w:ascii="Times New Roman" w:hAnsi="Times New Roman"/>
          <w:sz w:val="28"/>
          <w:szCs w:val="28"/>
        </w:rPr>
        <w:t xml:space="preserve">. Создание условий, обеспечивающих уровень интеллектуального и профессионального развития педагогов </w:t>
      </w:r>
      <w:proofErr w:type="gramStart"/>
      <w:r w:rsidR="00863AA6">
        <w:rPr>
          <w:rFonts w:ascii="Times New Roman" w:hAnsi="Times New Roman"/>
          <w:sz w:val="28"/>
          <w:szCs w:val="28"/>
        </w:rPr>
        <w:t>через</w:t>
      </w:r>
      <w:proofErr w:type="gramEnd"/>
      <w:r w:rsidR="00863AA6">
        <w:rPr>
          <w:rFonts w:ascii="Times New Roman" w:hAnsi="Times New Roman"/>
          <w:sz w:val="28"/>
          <w:szCs w:val="28"/>
        </w:rPr>
        <w:t>:</w:t>
      </w:r>
    </w:p>
    <w:p w:rsidR="00863AA6" w:rsidRDefault="00863AA6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  организацию повышения квалификации педагогов в целях приобретения новой профессиональной компетенции  - умения работать в информационной среде, в том числе и</w:t>
      </w:r>
      <w:r w:rsidR="004676A5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 xml:space="preserve"> дистанционную  модели повышения квалификации.</w:t>
      </w:r>
      <w:proofErr w:type="gramEnd"/>
    </w:p>
    <w:p w:rsidR="00863AA6" w:rsidRDefault="00863AA6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более активное участие педагогов школы в сети педагогических сообществ и актуализация содержания их деятельности.  </w:t>
      </w:r>
    </w:p>
    <w:p w:rsidR="00863AA6" w:rsidRDefault="00863AA6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 единого информационного образовательного пространства школы за счёт более полного использования  цифровых ресурсов  с целью обеспечения мобильного взаимодействия всех участников  образовательного процесса.</w:t>
      </w:r>
    </w:p>
    <w:p w:rsidR="00863AA6" w:rsidRDefault="00863AA6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работы автоматизированных информационно - аналитических систем «Электронный журнал» и «Электронный дневник» с целью перехода  на реализацию части муниципальных услуг в сфере образования в электронном виде.</w:t>
      </w:r>
    </w:p>
    <w:p w:rsidR="00863AA6" w:rsidRDefault="00EC45C9" w:rsidP="00863AA6">
      <w:pPr>
        <w:spacing w:before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3AA6">
        <w:rPr>
          <w:rFonts w:ascii="Times New Roman" w:hAnsi="Times New Roman"/>
          <w:sz w:val="28"/>
          <w:szCs w:val="28"/>
        </w:rPr>
        <w:t>.  Достижение качественно нового уровня деятельности школьной библиотеки как информационного центра, сочетающего традиционные формы работы с печатными источниками с активизацией самостоятельной работы учащихся и педагогов с электронными ресурсами, каталогами, телекоммуникациями. Использование  библиотекой программы «Электронная библиотека».</w:t>
      </w:r>
    </w:p>
    <w:p w:rsidR="00863AA6" w:rsidRDefault="00EC45C9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3AA6">
        <w:rPr>
          <w:rFonts w:ascii="Times New Roman" w:hAnsi="Times New Roman"/>
          <w:sz w:val="28"/>
          <w:szCs w:val="28"/>
        </w:rPr>
        <w:t xml:space="preserve">.  Совершенствование системы работы </w:t>
      </w:r>
      <w:proofErr w:type="gramStart"/>
      <w:r w:rsidR="00863AA6">
        <w:rPr>
          <w:rFonts w:ascii="Times New Roman" w:hAnsi="Times New Roman"/>
          <w:sz w:val="28"/>
          <w:szCs w:val="28"/>
        </w:rPr>
        <w:t>с педагогами по повышению мотивации педагогических работников для успешного прохождения аттестации в соответствии с действующим порядком</w:t>
      </w:r>
      <w:proofErr w:type="gramEnd"/>
      <w:r w:rsidR="00863AA6">
        <w:rPr>
          <w:rFonts w:ascii="Times New Roman" w:hAnsi="Times New Roman"/>
          <w:sz w:val="28"/>
          <w:szCs w:val="28"/>
        </w:rPr>
        <w:t xml:space="preserve"> проведения аттестации, применение современных форм работы с педагогическими кадрами в </w:t>
      </w:r>
      <w:proofErr w:type="spellStart"/>
      <w:r w:rsidR="00863AA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863AA6">
        <w:rPr>
          <w:rFonts w:ascii="Times New Roman" w:hAnsi="Times New Roman"/>
          <w:sz w:val="28"/>
          <w:szCs w:val="28"/>
        </w:rPr>
        <w:t xml:space="preserve"> период.</w:t>
      </w:r>
    </w:p>
    <w:p w:rsidR="00863AA6" w:rsidRDefault="00EC45C9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3AA6">
        <w:rPr>
          <w:rFonts w:ascii="Times New Roman" w:hAnsi="Times New Roman"/>
          <w:sz w:val="28"/>
          <w:szCs w:val="28"/>
        </w:rPr>
        <w:t>. Дальнейшее развитие форм инновационной работы в школе. Активное включение педагогов в деятельность областных и муниципальных инновационных площадок, районных методических ресурсных центров на базе нашей школы.</w:t>
      </w:r>
    </w:p>
    <w:p w:rsidR="00863AA6" w:rsidRDefault="00EC45C9" w:rsidP="00863AA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3AA6">
        <w:rPr>
          <w:rFonts w:ascii="Times New Roman" w:hAnsi="Times New Roman"/>
          <w:sz w:val="28"/>
          <w:szCs w:val="28"/>
        </w:rPr>
        <w:t xml:space="preserve">. Реализация модели социального воспитательного пространства, направленного на духовно-нравственное развитие и воспитание </w:t>
      </w:r>
      <w:proofErr w:type="gramStart"/>
      <w:r w:rsidR="00863A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63AA6">
        <w:rPr>
          <w:rFonts w:ascii="Times New Roman" w:hAnsi="Times New Roman"/>
          <w:sz w:val="28"/>
          <w:szCs w:val="28"/>
        </w:rPr>
        <w:t>.</w:t>
      </w:r>
    </w:p>
    <w:p w:rsidR="00863AA6" w:rsidRDefault="00863AA6" w:rsidP="00863AA6">
      <w:pPr>
        <w:spacing w:after="0" w:line="240" w:lineRule="auto"/>
        <w:ind w:right="-158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65384" w:rsidRDefault="00F65384"/>
    <w:sectPr w:rsidR="00F65384" w:rsidSect="0082260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F44"/>
    <w:multiLevelType w:val="hybridMultilevel"/>
    <w:tmpl w:val="679074FA"/>
    <w:lvl w:ilvl="0" w:tplc="7960ED7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E25E4"/>
    <w:multiLevelType w:val="hybridMultilevel"/>
    <w:tmpl w:val="B4524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E19CB"/>
    <w:multiLevelType w:val="hybridMultilevel"/>
    <w:tmpl w:val="18C8FDD6"/>
    <w:lvl w:ilvl="0" w:tplc="ACC8F64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5A7675"/>
    <w:multiLevelType w:val="hybridMultilevel"/>
    <w:tmpl w:val="7236D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15880"/>
    <w:multiLevelType w:val="hybridMultilevel"/>
    <w:tmpl w:val="DEC252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A41A5"/>
    <w:multiLevelType w:val="multilevel"/>
    <w:tmpl w:val="3654B1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30904"/>
    <w:multiLevelType w:val="multilevel"/>
    <w:tmpl w:val="B7781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A6"/>
    <w:rsid w:val="00007745"/>
    <w:rsid w:val="00137BAB"/>
    <w:rsid w:val="00260D14"/>
    <w:rsid w:val="002D0DD1"/>
    <w:rsid w:val="002E503B"/>
    <w:rsid w:val="002F7C5A"/>
    <w:rsid w:val="003F473C"/>
    <w:rsid w:val="0043201F"/>
    <w:rsid w:val="004676A5"/>
    <w:rsid w:val="00485CB5"/>
    <w:rsid w:val="0061591C"/>
    <w:rsid w:val="00691257"/>
    <w:rsid w:val="00695BEF"/>
    <w:rsid w:val="006D592F"/>
    <w:rsid w:val="00822605"/>
    <w:rsid w:val="00863AA6"/>
    <w:rsid w:val="00891E9F"/>
    <w:rsid w:val="008E0D28"/>
    <w:rsid w:val="00A04334"/>
    <w:rsid w:val="00A166E8"/>
    <w:rsid w:val="00A43824"/>
    <w:rsid w:val="00A51A82"/>
    <w:rsid w:val="00A7113A"/>
    <w:rsid w:val="00B54868"/>
    <w:rsid w:val="00C46E9E"/>
    <w:rsid w:val="00E350D0"/>
    <w:rsid w:val="00E55458"/>
    <w:rsid w:val="00EC45C9"/>
    <w:rsid w:val="00F54381"/>
    <w:rsid w:val="00F6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63A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63A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A6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863A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863AA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AA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63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63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A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3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AA6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863AA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863A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863A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86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63AA6"/>
    <w:pPr>
      <w:spacing w:after="120" w:line="240" w:lineRule="auto"/>
      <w:ind w:left="283"/>
    </w:pPr>
    <w:rPr>
      <w:rFonts w:ascii="Times New Roman" w:hAnsi="Times New Roman"/>
      <w:w w:val="9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63AA6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f0">
    <w:name w:val="Subtitle"/>
    <w:basedOn w:val="a"/>
    <w:link w:val="af1"/>
    <w:uiPriority w:val="99"/>
    <w:qFormat/>
    <w:rsid w:val="00863AA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863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63AA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3AA6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3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3AA6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63A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3AA6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863A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863AA6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rsid w:val="00863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бычный (выровненный 2) Знак"/>
    <w:link w:val="24"/>
    <w:locked/>
    <w:rsid w:val="00863AA6"/>
    <w:rPr>
      <w:rFonts w:ascii="Cambria" w:hAnsi="Cambria"/>
    </w:rPr>
  </w:style>
  <w:style w:type="paragraph" w:customStyle="1" w:styleId="24">
    <w:name w:val="Обычный (выровненный 2)"/>
    <w:basedOn w:val="a"/>
    <w:link w:val="23"/>
    <w:rsid w:val="00863AA6"/>
    <w:pPr>
      <w:spacing w:after="0" w:line="240" w:lineRule="auto"/>
      <w:jc w:val="center"/>
    </w:pPr>
    <w:rPr>
      <w:rFonts w:ascii="Cambria" w:eastAsiaTheme="minorHAnsi" w:hAnsi="Cambria" w:cstheme="minorBidi"/>
      <w:lang w:eastAsia="en-US"/>
    </w:rPr>
  </w:style>
  <w:style w:type="paragraph" w:customStyle="1" w:styleId="11">
    <w:name w:val="Цитата1"/>
    <w:basedOn w:val="a"/>
    <w:uiPriority w:val="99"/>
    <w:rsid w:val="00863AA6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uiPriority w:val="99"/>
    <w:rsid w:val="00863AA6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paragraph" w:customStyle="1" w:styleId="110">
    <w:name w:val="Знак Знак Знак1 Знак1 Знак Знак Знак Знак Знак Знак"/>
    <w:basedOn w:val="a"/>
    <w:uiPriority w:val="99"/>
    <w:rsid w:val="00863A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uiPriority w:val="99"/>
    <w:rsid w:val="00863AA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2">
    <w:name w:val="c2"/>
    <w:basedOn w:val="a"/>
    <w:uiPriority w:val="99"/>
    <w:rsid w:val="00863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63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Знак Знак Знак Знак"/>
    <w:basedOn w:val="a"/>
    <w:uiPriority w:val="99"/>
    <w:rsid w:val="00863A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r">
    <w:name w:val="str"/>
    <w:basedOn w:val="a"/>
    <w:uiPriority w:val="99"/>
    <w:rsid w:val="00863AA6"/>
    <w:pPr>
      <w:spacing w:before="80" w:after="80" w:line="240" w:lineRule="auto"/>
      <w:ind w:left="80" w:right="80"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semiHidden/>
    <w:locked/>
    <w:rsid w:val="00863AA6"/>
    <w:rPr>
      <w:rFonts w:ascii="Times New Roman" w:hAnsi="Times New Roman" w:cs="Times New Roman" w:hint="default"/>
    </w:rPr>
  </w:style>
  <w:style w:type="character" w:customStyle="1" w:styleId="FooterChar">
    <w:name w:val="Footer Char"/>
    <w:semiHidden/>
    <w:locked/>
    <w:rsid w:val="00863AA6"/>
    <w:rPr>
      <w:rFonts w:ascii="Times New Roman" w:hAnsi="Times New Roman" w:cs="Times New Roman" w:hint="default"/>
    </w:rPr>
  </w:style>
  <w:style w:type="character" w:customStyle="1" w:styleId="BodyText2Char">
    <w:name w:val="Body Text 2 Char"/>
    <w:semiHidden/>
    <w:locked/>
    <w:rsid w:val="00863AA6"/>
    <w:rPr>
      <w:rFonts w:ascii="Times New Roman" w:hAnsi="Times New Roman" w:cs="Times New Roman" w:hint="default"/>
    </w:rPr>
  </w:style>
  <w:style w:type="character" w:customStyle="1" w:styleId="af6">
    <w:name w:val="Знак Знак"/>
    <w:rsid w:val="00863AA6"/>
    <w:rPr>
      <w:rFonts w:ascii="Arial" w:hAnsi="Arial" w:cs="Arial" w:hint="default"/>
    </w:rPr>
  </w:style>
  <w:style w:type="character" w:customStyle="1" w:styleId="serp-urlitem">
    <w:name w:val="serp-url__item"/>
    <w:basedOn w:val="a0"/>
    <w:rsid w:val="00863AA6"/>
  </w:style>
  <w:style w:type="character" w:customStyle="1" w:styleId="c3">
    <w:name w:val="c3"/>
    <w:basedOn w:val="a0"/>
    <w:rsid w:val="00863AA6"/>
  </w:style>
  <w:style w:type="character" w:customStyle="1" w:styleId="apple-converted-space">
    <w:name w:val="apple-converted-space"/>
    <w:basedOn w:val="a0"/>
    <w:rsid w:val="00863AA6"/>
  </w:style>
  <w:style w:type="character" w:customStyle="1" w:styleId="blk">
    <w:name w:val="blk"/>
    <w:basedOn w:val="a0"/>
    <w:rsid w:val="00863AA6"/>
  </w:style>
  <w:style w:type="table" w:styleId="af7">
    <w:name w:val="Table Grid"/>
    <w:basedOn w:val="a1"/>
    <w:uiPriority w:val="59"/>
    <w:rsid w:val="00863A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863A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86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863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11lob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5107-8765-4E51-A645-F782A33B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dcterms:created xsi:type="dcterms:W3CDTF">2017-07-03T08:51:00Z</dcterms:created>
  <dcterms:modified xsi:type="dcterms:W3CDTF">2017-07-07T08:06:00Z</dcterms:modified>
</cp:coreProperties>
</file>